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85D0" w14:textId="77777777" w:rsidR="00E958B8" w:rsidRPr="00CB334F" w:rsidRDefault="00E958B8" w:rsidP="00CB334F">
      <w:pPr>
        <w:jc w:val="center"/>
        <w:rPr>
          <w:rFonts w:ascii="Optima" w:hAnsi="Optima" w:cs="Segoe UI"/>
          <w:sz w:val="32"/>
          <w:szCs w:val="24"/>
        </w:rPr>
      </w:pPr>
      <w:bookmarkStart w:id="0" w:name="_GoBack"/>
      <w:bookmarkEnd w:id="0"/>
      <w:r w:rsidRPr="00CB334F">
        <w:rPr>
          <w:rFonts w:ascii="Optima" w:hAnsi="Optima" w:cs="Segoe UI"/>
          <w:sz w:val="32"/>
          <w:szCs w:val="24"/>
        </w:rPr>
        <w:t>Common Screening Assessments matched to the BIG 5 of Reading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088"/>
        <w:gridCol w:w="3960"/>
        <w:gridCol w:w="4680"/>
        <w:gridCol w:w="3888"/>
      </w:tblGrid>
      <w:tr w:rsidR="00CB334F" w:rsidRPr="00CB334F" w14:paraId="34365107" w14:textId="77777777" w:rsidTr="00CB334F">
        <w:tc>
          <w:tcPr>
            <w:tcW w:w="2088" w:type="dxa"/>
          </w:tcPr>
          <w:p w14:paraId="24674565" w14:textId="77777777" w:rsidR="00E958B8" w:rsidRPr="00CB334F" w:rsidRDefault="00E958B8" w:rsidP="00E958B8">
            <w:pPr>
              <w:jc w:val="center"/>
              <w:rPr>
                <w:rFonts w:ascii="Optima" w:hAnsi="Optima" w:cs="Segoe UI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18" w:space="0" w:color="000000" w:themeColor="text1"/>
            </w:tcBorders>
          </w:tcPr>
          <w:p w14:paraId="28DDFC73" w14:textId="77777777" w:rsidR="00E958B8" w:rsidRPr="00CB334F" w:rsidRDefault="00E958B8" w:rsidP="00E958B8">
            <w:pPr>
              <w:jc w:val="center"/>
              <w:rPr>
                <w:rFonts w:ascii="Optima" w:hAnsi="Optima" w:cs="Segoe UI"/>
                <w:b/>
                <w:sz w:val="28"/>
                <w:szCs w:val="24"/>
              </w:rPr>
            </w:pPr>
            <w:r w:rsidRPr="00CB334F">
              <w:rPr>
                <w:rFonts w:ascii="Optima" w:hAnsi="Optima" w:cs="Segoe UI"/>
                <w:b/>
                <w:sz w:val="28"/>
                <w:szCs w:val="24"/>
              </w:rPr>
              <w:t>DIBELS Next</w:t>
            </w:r>
          </w:p>
        </w:tc>
        <w:tc>
          <w:tcPr>
            <w:tcW w:w="4680" w:type="dxa"/>
            <w:tcBorders>
              <w:bottom w:val="single" w:sz="18" w:space="0" w:color="000000" w:themeColor="text1"/>
            </w:tcBorders>
          </w:tcPr>
          <w:p w14:paraId="672A8990" w14:textId="77777777" w:rsidR="00E958B8" w:rsidRPr="00CB334F" w:rsidRDefault="00E958B8" w:rsidP="00E958B8">
            <w:pPr>
              <w:jc w:val="center"/>
              <w:rPr>
                <w:rFonts w:ascii="Optima" w:hAnsi="Optima" w:cs="Segoe UI"/>
                <w:b/>
                <w:sz w:val="28"/>
                <w:szCs w:val="24"/>
              </w:rPr>
            </w:pPr>
            <w:r w:rsidRPr="00CB334F">
              <w:rPr>
                <w:rFonts w:ascii="Optima" w:hAnsi="Optima" w:cs="Segoe UI"/>
                <w:b/>
                <w:sz w:val="28"/>
                <w:szCs w:val="24"/>
              </w:rPr>
              <w:t>easyCBM</w:t>
            </w:r>
          </w:p>
        </w:tc>
        <w:tc>
          <w:tcPr>
            <w:tcW w:w="3888" w:type="dxa"/>
            <w:tcBorders>
              <w:bottom w:val="single" w:sz="18" w:space="0" w:color="000000" w:themeColor="text1"/>
            </w:tcBorders>
          </w:tcPr>
          <w:p w14:paraId="65EC4595" w14:textId="77777777" w:rsidR="00E958B8" w:rsidRPr="00CB334F" w:rsidRDefault="00E958B8" w:rsidP="00E958B8">
            <w:pPr>
              <w:jc w:val="center"/>
              <w:rPr>
                <w:rFonts w:ascii="Optima" w:hAnsi="Optima" w:cs="Segoe UI"/>
                <w:b/>
                <w:sz w:val="28"/>
                <w:szCs w:val="24"/>
              </w:rPr>
            </w:pPr>
            <w:r w:rsidRPr="00CB334F">
              <w:rPr>
                <w:rFonts w:ascii="Optima" w:hAnsi="Optima" w:cs="Segoe UI"/>
                <w:b/>
                <w:sz w:val="28"/>
                <w:szCs w:val="24"/>
              </w:rPr>
              <w:t>AIMSWEB</w:t>
            </w:r>
          </w:p>
        </w:tc>
      </w:tr>
      <w:tr w:rsidR="00CB334F" w:rsidRPr="00CB334F" w14:paraId="3D968A2A" w14:textId="77777777" w:rsidTr="00CB334F">
        <w:trPr>
          <w:trHeight w:val="630"/>
        </w:trPr>
        <w:tc>
          <w:tcPr>
            <w:tcW w:w="2088" w:type="dxa"/>
            <w:vMerge w:val="restart"/>
            <w:vAlign w:val="center"/>
          </w:tcPr>
          <w:p w14:paraId="22CF429A" w14:textId="77777777" w:rsidR="0059470B" w:rsidRPr="00CB334F" w:rsidRDefault="0059470B" w:rsidP="00E30B80">
            <w:pPr>
              <w:jc w:val="right"/>
              <w:rPr>
                <w:rFonts w:ascii="Optima" w:hAnsi="Optima" w:cs="Segoe UI"/>
                <w:b/>
                <w:i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i/>
                <w:sz w:val="24"/>
                <w:szCs w:val="24"/>
              </w:rPr>
              <w:t>Comprehension</w:t>
            </w:r>
          </w:p>
        </w:tc>
        <w:tc>
          <w:tcPr>
            <w:tcW w:w="3960" w:type="dxa"/>
            <w:tcBorders>
              <w:bottom w:val="nil"/>
            </w:tcBorders>
            <w:shd w:val="pct12" w:color="auto" w:fill="auto"/>
          </w:tcPr>
          <w:p w14:paraId="043AC53F" w14:textId="77777777" w:rsidR="0059470B" w:rsidRPr="00CB334F" w:rsidRDefault="0059470B" w:rsidP="0059470B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16" w:hanging="234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Daze</w:t>
            </w:r>
          </w:p>
          <w:p w14:paraId="5DADB74F" w14:textId="77777777" w:rsidR="0059470B" w:rsidRPr="00CB334F" w:rsidRDefault="0059470B" w:rsidP="0059470B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16" w:hanging="234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Retell Fluency (RTF)</w:t>
            </w:r>
          </w:p>
        </w:tc>
        <w:tc>
          <w:tcPr>
            <w:tcW w:w="4680" w:type="dxa"/>
            <w:tcBorders>
              <w:bottom w:val="nil"/>
            </w:tcBorders>
            <w:shd w:val="pct12" w:color="auto" w:fill="auto"/>
          </w:tcPr>
          <w:p w14:paraId="5918F3AE" w14:textId="77777777" w:rsidR="0059470B" w:rsidRPr="00CB334F" w:rsidRDefault="0059470B" w:rsidP="0059470B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52" w:hanging="252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Multiple Choice Reading Comprehension (MCRC)</w:t>
            </w:r>
          </w:p>
          <w:p w14:paraId="6C5E3F18" w14:textId="2D4945F6" w:rsidR="00CB334F" w:rsidRPr="00CB334F" w:rsidRDefault="00CB334F" w:rsidP="0059470B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52" w:hanging="252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Common Core State Standards (CCSS)</w:t>
            </w:r>
          </w:p>
        </w:tc>
        <w:tc>
          <w:tcPr>
            <w:tcW w:w="3888" w:type="dxa"/>
            <w:tcBorders>
              <w:bottom w:val="nil"/>
            </w:tcBorders>
            <w:shd w:val="pct12" w:color="auto" w:fill="auto"/>
          </w:tcPr>
          <w:p w14:paraId="76A75D0C" w14:textId="77777777" w:rsidR="0059470B" w:rsidRPr="00CB334F" w:rsidRDefault="0059470B" w:rsidP="0059470B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70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Maze</w:t>
            </w:r>
          </w:p>
          <w:p w14:paraId="0DA993C4" w14:textId="77777777" w:rsidR="0059470B" w:rsidRPr="00CB334F" w:rsidRDefault="0059470B" w:rsidP="0059470B">
            <w:pPr>
              <w:pStyle w:val="ListParagraph"/>
              <w:spacing w:line="276" w:lineRule="auto"/>
              <w:ind w:left="216"/>
              <w:rPr>
                <w:rFonts w:ascii="Optima" w:hAnsi="Optima" w:cs="Segoe UI"/>
                <w:b/>
                <w:sz w:val="24"/>
                <w:szCs w:val="24"/>
              </w:rPr>
            </w:pPr>
          </w:p>
        </w:tc>
      </w:tr>
      <w:tr w:rsidR="00CB334F" w:rsidRPr="00CB334F" w14:paraId="7D2BE281" w14:textId="77777777" w:rsidTr="00CB334F">
        <w:trPr>
          <w:trHeight w:val="360"/>
        </w:trPr>
        <w:tc>
          <w:tcPr>
            <w:tcW w:w="2088" w:type="dxa"/>
            <w:vMerge/>
            <w:vAlign w:val="center"/>
          </w:tcPr>
          <w:p w14:paraId="533F3D6E" w14:textId="77777777" w:rsidR="0059470B" w:rsidRPr="00CB334F" w:rsidRDefault="0059470B" w:rsidP="00E30B80">
            <w:pPr>
              <w:jc w:val="right"/>
              <w:rPr>
                <w:rFonts w:ascii="Optima" w:hAnsi="Optima" w:cs="Segoe UI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single" w:sz="18" w:space="0" w:color="000000" w:themeColor="text1"/>
            </w:tcBorders>
            <w:shd w:val="pct5" w:color="auto" w:fill="auto"/>
          </w:tcPr>
          <w:p w14:paraId="3C248C70" w14:textId="77777777" w:rsidR="0059470B" w:rsidRPr="00CB334F" w:rsidRDefault="0059470B" w:rsidP="0059470B">
            <w:pPr>
              <w:pStyle w:val="ListParagraph"/>
              <w:numPr>
                <w:ilvl w:val="0"/>
                <w:numId w:val="38"/>
              </w:numPr>
              <w:ind w:left="252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Oral Reading Fluency (DORF)</w:t>
            </w:r>
          </w:p>
        </w:tc>
        <w:tc>
          <w:tcPr>
            <w:tcW w:w="4680" w:type="dxa"/>
            <w:tcBorders>
              <w:top w:val="nil"/>
              <w:bottom w:val="single" w:sz="18" w:space="0" w:color="000000" w:themeColor="text1"/>
            </w:tcBorders>
            <w:shd w:val="pct5" w:color="auto" w:fill="auto"/>
          </w:tcPr>
          <w:p w14:paraId="612C789B" w14:textId="77777777" w:rsidR="0059470B" w:rsidRPr="00CB334F" w:rsidRDefault="0059470B" w:rsidP="0059470B">
            <w:pPr>
              <w:pStyle w:val="ListParagraph"/>
              <w:numPr>
                <w:ilvl w:val="0"/>
                <w:numId w:val="38"/>
              </w:numPr>
              <w:ind w:left="252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Passage Reading Fluency (PRF)</w:t>
            </w:r>
          </w:p>
        </w:tc>
        <w:tc>
          <w:tcPr>
            <w:tcW w:w="3888" w:type="dxa"/>
            <w:tcBorders>
              <w:top w:val="nil"/>
              <w:bottom w:val="single" w:sz="18" w:space="0" w:color="000000" w:themeColor="text1"/>
            </w:tcBorders>
            <w:shd w:val="pct5" w:color="auto" w:fill="auto"/>
          </w:tcPr>
          <w:p w14:paraId="021BBCF0" w14:textId="77777777" w:rsidR="0059470B" w:rsidRPr="00CB334F" w:rsidRDefault="0059470B" w:rsidP="0059470B">
            <w:pPr>
              <w:pStyle w:val="ListParagraph"/>
              <w:numPr>
                <w:ilvl w:val="0"/>
                <w:numId w:val="38"/>
              </w:numPr>
              <w:ind w:left="252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Reading-CBM</w:t>
            </w:r>
          </w:p>
        </w:tc>
      </w:tr>
      <w:tr w:rsidR="00CB334F" w:rsidRPr="00CB334F" w14:paraId="3AD008E1" w14:textId="77777777" w:rsidTr="00CB334F">
        <w:tc>
          <w:tcPr>
            <w:tcW w:w="2088" w:type="dxa"/>
            <w:vAlign w:val="center"/>
          </w:tcPr>
          <w:p w14:paraId="179D6C39" w14:textId="77777777" w:rsidR="00E958B8" w:rsidRPr="00CB334F" w:rsidRDefault="00E958B8" w:rsidP="00E30B80">
            <w:pPr>
              <w:jc w:val="right"/>
              <w:rPr>
                <w:rFonts w:ascii="Optima" w:hAnsi="Optima" w:cs="Segoe UI"/>
                <w:b/>
                <w:i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i/>
                <w:sz w:val="24"/>
                <w:szCs w:val="24"/>
              </w:rPr>
              <w:t>Vocabulary</w:t>
            </w:r>
          </w:p>
        </w:tc>
        <w:tc>
          <w:tcPr>
            <w:tcW w:w="3960" w:type="dxa"/>
            <w:tcBorders>
              <w:bottom w:val="single" w:sz="18" w:space="0" w:color="000000" w:themeColor="text1"/>
            </w:tcBorders>
            <w:shd w:val="pct12" w:color="auto" w:fill="auto"/>
          </w:tcPr>
          <w:p w14:paraId="0D4D8CC5" w14:textId="77777777" w:rsidR="00E958B8" w:rsidRPr="00CB334F" w:rsidRDefault="00E958B8" w:rsidP="00E30B80">
            <w:pPr>
              <w:pStyle w:val="ListParagraph"/>
              <w:spacing w:line="276" w:lineRule="auto"/>
              <w:ind w:left="216"/>
              <w:rPr>
                <w:rFonts w:ascii="Optima" w:hAnsi="Optima" w:cs="Segoe UI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18" w:space="0" w:color="000000" w:themeColor="text1"/>
            </w:tcBorders>
            <w:shd w:val="pct12" w:color="auto" w:fill="auto"/>
          </w:tcPr>
          <w:p w14:paraId="731E0EAC" w14:textId="77777777" w:rsidR="00E958B8" w:rsidRPr="00CB334F" w:rsidRDefault="00E958B8" w:rsidP="0059470B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52" w:hanging="252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Vocabulary (VC)</w:t>
            </w:r>
          </w:p>
        </w:tc>
        <w:tc>
          <w:tcPr>
            <w:tcW w:w="3888" w:type="dxa"/>
            <w:tcBorders>
              <w:bottom w:val="single" w:sz="18" w:space="0" w:color="000000" w:themeColor="text1"/>
            </w:tcBorders>
            <w:shd w:val="pct12" w:color="auto" w:fill="auto"/>
          </w:tcPr>
          <w:p w14:paraId="6325C3A9" w14:textId="77777777" w:rsidR="00E958B8" w:rsidRPr="00CB334F" w:rsidRDefault="00E958B8" w:rsidP="00E30B80">
            <w:pPr>
              <w:pStyle w:val="ListParagraph"/>
              <w:spacing w:line="276" w:lineRule="auto"/>
              <w:ind w:left="216"/>
              <w:rPr>
                <w:rFonts w:ascii="Optima" w:hAnsi="Optima" w:cs="Segoe UI"/>
                <w:b/>
                <w:sz w:val="24"/>
                <w:szCs w:val="24"/>
              </w:rPr>
            </w:pPr>
          </w:p>
        </w:tc>
      </w:tr>
      <w:tr w:rsidR="00CB334F" w:rsidRPr="00CB334F" w14:paraId="46F955B1" w14:textId="77777777" w:rsidTr="00CB334F">
        <w:trPr>
          <w:trHeight w:val="990"/>
        </w:trPr>
        <w:tc>
          <w:tcPr>
            <w:tcW w:w="2088" w:type="dxa"/>
            <w:vMerge w:val="restart"/>
            <w:vAlign w:val="center"/>
          </w:tcPr>
          <w:p w14:paraId="59F17B73" w14:textId="77777777" w:rsidR="0059470B" w:rsidRPr="00CB334F" w:rsidRDefault="0059470B" w:rsidP="00E30B80">
            <w:pPr>
              <w:jc w:val="right"/>
              <w:rPr>
                <w:rFonts w:ascii="Optima" w:hAnsi="Optima" w:cs="Segoe UI"/>
                <w:b/>
                <w:i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i/>
                <w:sz w:val="24"/>
                <w:szCs w:val="24"/>
              </w:rPr>
              <w:t>Oral Reading Fluency &amp; Accuracy</w:t>
            </w:r>
          </w:p>
        </w:tc>
        <w:tc>
          <w:tcPr>
            <w:tcW w:w="3960" w:type="dxa"/>
            <w:tcBorders>
              <w:bottom w:val="nil"/>
            </w:tcBorders>
            <w:shd w:val="pct12" w:color="auto" w:fill="auto"/>
          </w:tcPr>
          <w:p w14:paraId="2019D135" w14:textId="77777777" w:rsidR="0059470B" w:rsidRPr="00CB334F" w:rsidRDefault="0059470B" w:rsidP="00E30B8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16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Oral Reading Fluency (DORF)</w:t>
            </w:r>
          </w:p>
          <w:p w14:paraId="197B9D59" w14:textId="77777777" w:rsidR="0059470B" w:rsidRPr="00CB334F" w:rsidRDefault="0059470B" w:rsidP="00E30B80">
            <w:pPr>
              <w:pStyle w:val="ListParagraph"/>
              <w:numPr>
                <w:ilvl w:val="1"/>
                <w:numId w:val="37"/>
              </w:numPr>
              <w:spacing w:line="276" w:lineRule="auto"/>
              <w:ind w:left="666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sz w:val="24"/>
                <w:szCs w:val="24"/>
              </w:rPr>
              <w:t>Words correct per minute</w:t>
            </w:r>
          </w:p>
          <w:p w14:paraId="36501090" w14:textId="77777777" w:rsidR="0059470B" w:rsidRPr="00CB334F" w:rsidRDefault="0059470B" w:rsidP="0059470B">
            <w:pPr>
              <w:pStyle w:val="ListParagraph"/>
              <w:numPr>
                <w:ilvl w:val="1"/>
                <w:numId w:val="37"/>
              </w:numPr>
              <w:spacing w:line="276" w:lineRule="auto"/>
              <w:ind w:left="666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sz w:val="24"/>
                <w:szCs w:val="24"/>
              </w:rPr>
              <w:t>Accuracy %</w:t>
            </w:r>
          </w:p>
        </w:tc>
        <w:tc>
          <w:tcPr>
            <w:tcW w:w="4680" w:type="dxa"/>
            <w:tcBorders>
              <w:bottom w:val="nil"/>
            </w:tcBorders>
            <w:shd w:val="pct12" w:color="auto" w:fill="auto"/>
          </w:tcPr>
          <w:p w14:paraId="389824C0" w14:textId="77777777" w:rsidR="0059470B" w:rsidRPr="00CB334F" w:rsidRDefault="0059470B" w:rsidP="0059470B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spacing w:line="276" w:lineRule="auto"/>
              <w:ind w:left="252" w:hanging="270"/>
              <w:rPr>
                <w:rFonts w:ascii="Optima" w:hAnsi="Optima" w:cs="Segoe UI"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Passage Reading Fluency (PRF)</w:t>
            </w:r>
          </w:p>
          <w:p w14:paraId="3FC6BBAE" w14:textId="77777777" w:rsidR="0059470B" w:rsidRPr="00CB334F" w:rsidRDefault="0059470B" w:rsidP="00E30B80">
            <w:pPr>
              <w:pStyle w:val="ListParagraph"/>
              <w:numPr>
                <w:ilvl w:val="1"/>
                <w:numId w:val="37"/>
              </w:numPr>
              <w:tabs>
                <w:tab w:val="left" w:pos="612"/>
              </w:tabs>
              <w:spacing w:line="276" w:lineRule="auto"/>
              <w:ind w:left="612" w:hanging="270"/>
              <w:rPr>
                <w:rFonts w:ascii="Optima" w:hAnsi="Optima" w:cs="Segoe UI"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 xml:space="preserve"> </w:t>
            </w:r>
            <w:r w:rsidRPr="00CB334F">
              <w:rPr>
                <w:rFonts w:ascii="Optima" w:hAnsi="Optima" w:cs="Segoe UI"/>
                <w:sz w:val="24"/>
                <w:szCs w:val="24"/>
              </w:rPr>
              <w:t>Words correct per minute</w:t>
            </w:r>
          </w:p>
          <w:p w14:paraId="461AEB8F" w14:textId="77777777" w:rsidR="0059470B" w:rsidRPr="00CB334F" w:rsidRDefault="0059470B" w:rsidP="0059470B">
            <w:pPr>
              <w:pStyle w:val="ListParagraph"/>
              <w:numPr>
                <w:ilvl w:val="1"/>
                <w:numId w:val="37"/>
              </w:numPr>
              <w:spacing w:line="276" w:lineRule="auto"/>
              <w:ind w:left="612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sz w:val="24"/>
                <w:szCs w:val="24"/>
              </w:rPr>
              <w:t>Accuracy %</w:t>
            </w:r>
          </w:p>
        </w:tc>
        <w:tc>
          <w:tcPr>
            <w:tcW w:w="3888" w:type="dxa"/>
            <w:tcBorders>
              <w:bottom w:val="nil"/>
            </w:tcBorders>
            <w:shd w:val="pct12" w:color="auto" w:fill="auto"/>
          </w:tcPr>
          <w:p w14:paraId="11CBB5A1" w14:textId="77777777" w:rsidR="0059470B" w:rsidRPr="00CB334F" w:rsidRDefault="0059470B" w:rsidP="00E30B8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16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Reading-CBM</w:t>
            </w:r>
          </w:p>
          <w:p w14:paraId="4F038B73" w14:textId="77777777" w:rsidR="0059470B" w:rsidRPr="00CB334F" w:rsidRDefault="0059470B" w:rsidP="00E30B80">
            <w:pPr>
              <w:pStyle w:val="ListParagraph"/>
              <w:numPr>
                <w:ilvl w:val="1"/>
                <w:numId w:val="37"/>
              </w:numPr>
              <w:spacing w:line="276" w:lineRule="auto"/>
              <w:ind w:left="558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sz w:val="24"/>
                <w:szCs w:val="24"/>
              </w:rPr>
              <w:t>Words correct per minute</w:t>
            </w:r>
          </w:p>
          <w:p w14:paraId="560989D3" w14:textId="77777777" w:rsidR="0059470B" w:rsidRPr="00CB334F" w:rsidRDefault="0059470B" w:rsidP="00E30B80">
            <w:pPr>
              <w:pStyle w:val="ListParagraph"/>
              <w:numPr>
                <w:ilvl w:val="1"/>
                <w:numId w:val="37"/>
              </w:numPr>
              <w:spacing w:line="276" w:lineRule="auto"/>
              <w:ind w:left="558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sz w:val="24"/>
                <w:szCs w:val="24"/>
              </w:rPr>
              <w:t>Accuracy %</w:t>
            </w:r>
          </w:p>
        </w:tc>
      </w:tr>
      <w:tr w:rsidR="00CB334F" w:rsidRPr="00CB334F" w14:paraId="3DECD56F" w14:textId="77777777" w:rsidTr="00CB334F">
        <w:trPr>
          <w:trHeight w:val="342"/>
        </w:trPr>
        <w:tc>
          <w:tcPr>
            <w:tcW w:w="2088" w:type="dxa"/>
            <w:vMerge/>
            <w:vAlign w:val="center"/>
          </w:tcPr>
          <w:p w14:paraId="665952AC" w14:textId="77777777" w:rsidR="0059470B" w:rsidRPr="00CB334F" w:rsidRDefault="0059470B" w:rsidP="00E30B80">
            <w:pPr>
              <w:jc w:val="right"/>
              <w:rPr>
                <w:rFonts w:ascii="Optima" w:hAnsi="Optima" w:cs="Segoe UI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single" w:sz="18" w:space="0" w:color="000000" w:themeColor="text1"/>
            </w:tcBorders>
            <w:shd w:val="pct5" w:color="auto" w:fill="auto"/>
          </w:tcPr>
          <w:p w14:paraId="0BC5757E" w14:textId="77777777" w:rsidR="0059470B" w:rsidRPr="00CB334F" w:rsidRDefault="0059470B" w:rsidP="0059470B">
            <w:pPr>
              <w:pStyle w:val="ListParagraph"/>
              <w:ind w:left="216"/>
              <w:rPr>
                <w:rFonts w:ascii="Optima" w:hAnsi="Optima" w:cs="Segoe UI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single" w:sz="18" w:space="0" w:color="000000" w:themeColor="text1"/>
            </w:tcBorders>
            <w:shd w:val="pct5" w:color="auto" w:fill="auto"/>
          </w:tcPr>
          <w:p w14:paraId="3139108E" w14:textId="77777777" w:rsidR="0059470B" w:rsidRPr="00CB334F" w:rsidRDefault="0059470B" w:rsidP="0059470B">
            <w:pPr>
              <w:pStyle w:val="ListParagraph"/>
              <w:numPr>
                <w:ilvl w:val="0"/>
                <w:numId w:val="37"/>
              </w:numPr>
              <w:ind w:left="252" w:hanging="252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Word Reading Fluency</w:t>
            </w:r>
          </w:p>
        </w:tc>
        <w:tc>
          <w:tcPr>
            <w:tcW w:w="3888" w:type="dxa"/>
            <w:tcBorders>
              <w:top w:val="nil"/>
              <w:bottom w:val="single" w:sz="18" w:space="0" w:color="000000" w:themeColor="text1"/>
            </w:tcBorders>
            <w:shd w:val="pct5" w:color="auto" w:fill="auto"/>
          </w:tcPr>
          <w:p w14:paraId="753CF0BF" w14:textId="77777777" w:rsidR="0059470B" w:rsidRPr="00CB334F" w:rsidRDefault="0059470B" w:rsidP="0059470B">
            <w:pPr>
              <w:pStyle w:val="ListParagraph"/>
              <w:ind w:left="216"/>
              <w:rPr>
                <w:rFonts w:ascii="Optima" w:hAnsi="Optima" w:cs="Segoe UI"/>
                <w:b/>
                <w:sz w:val="24"/>
                <w:szCs w:val="24"/>
              </w:rPr>
            </w:pPr>
          </w:p>
        </w:tc>
      </w:tr>
      <w:tr w:rsidR="00CB334F" w:rsidRPr="00CB334F" w14:paraId="47138C49" w14:textId="77777777" w:rsidTr="00CB334F">
        <w:trPr>
          <w:trHeight w:val="693"/>
        </w:trPr>
        <w:tc>
          <w:tcPr>
            <w:tcW w:w="2088" w:type="dxa"/>
            <w:vMerge w:val="restart"/>
            <w:vAlign w:val="center"/>
          </w:tcPr>
          <w:p w14:paraId="41C4DB84" w14:textId="77777777" w:rsidR="00E30B80" w:rsidRPr="00CB334F" w:rsidRDefault="00E30B80" w:rsidP="00E30B80">
            <w:pPr>
              <w:jc w:val="right"/>
              <w:rPr>
                <w:rFonts w:ascii="Optima" w:hAnsi="Optima" w:cs="Segoe UI"/>
                <w:b/>
                <w:i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i/>
                <w:sz w:val="24"/>
                <w:szCs w:val="24"/>
              </w:rPr>
              <w:t>Phonics</w:t>
            </w:r>
          </w:p>
          <w:p w14:paraId="382628C7" w14:textId="77777777" w:rsidR="00E30B80" w:rsidRPr="00CB334F" w:rsidRDefault="00E30B80" w:rsidP="00E30B80">
            <w:pPr>
              <w:jc w:val="right"/>
              <w:rPr>
                <w:rFonts w:ascii="Optima" w:hAnsi="Optima" w:cs="Segoe UI"/>
                <w:b/>
                <w:i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i/>
                <w:sz w:val="24"/>
                <w:szCs w:val="24"/>
              </w:rPr>
              <w:t>(Alphabetic Principle)</w:t>
            </w:r>
          </w:p>
        </w:tc>
        <w:tc>
          <w:tcPr>
            <w:tcW w:w="3960" w:type="dxa"/>
            <w:tcBorders>
              <w:bottom w:val="nil"/>
            </w:tcBorders>
            <w:shd w:val="pct20" w:color="auto" w:fill="auto"/>
          </w:tcPr>
          <w:p w14:paraId="2AF71B42" w14:textId="77777777" w:rsidR="00E30B80" w:rsidRPr="00CB334F" w:rsidRDefault="00E30B80" w:rsidP="00E30B8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16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Oral Reading Fluency (DORF)</w:t>
            </w:r>
          </w:p>
          <w:p w14:paraId="64DD78F5" w14:textId="77777777" w:rsidR="00E30B80" w:rsidRPr="00CB334F" w:rsidRDefault="00E30B80" w:rsidP="00E30B80">
            <w:pPr>
              <w:pStyle w:val="ListParagraph"/>
              <w:numPr>
                <w:ilvl w:val="1"/>
                <w:numId w:val="37"/>
              </w:numPr>
              <w:spacing w:line="276" w:lineRule="auto"/>
              <w:ind w:left="666" w:hanging="270"/>
              <w:rPr>
                <w:rFonts w:ascii="Optima" w:hAnsi="Optima" w:cs="Segoe UI"/>
                <w:sz w:val="24"/>
                <w:szCs w:val="24"/>
              </w:rPr>
            </w:pPr>
            <w:r w:rsidRPr="00CB334F">
              <w:rPr>
                <w:rFonts w:ascii="Optima" w:hAnsi="Optima" w:cs="Segoe UI"/>
                <w:sz w:val="24"/>
                <w:szCs w:val="24"/>
              </w:rPr>
              <w:t>Accuracy %</w:t>
            </w:r>
          </w:p>
        </w:tc>
        <w:tc>
          <w:tcPr>
            <w:tcW w:w="4680" w:type="dxa"/>
            <w:tcBorders>
              <w:bottom w:val="nil"/>
            </w:tcBorders>
            <w:shd w:val="pct20" w:color="auto" w:fill="auto"/>
          </w:tcPr>
          <w:p w14:paraId="1F7641DF" w14:textId="77777777" w:rsidR="00E30B80" w:rsidRPr="00CB334F" w:rsidRDefault="00E30B80" w:rsidP="0059470B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16" w:hanging="234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Passage Reading Fluency</w:t>
            </w:r>
          </w:p>
          <w:p w14:paraId="16C9CCF3" w14:textId="77777777" w:rsidR="00E30B80" w:rsidRPr="00CB334F" w:rsidRDefault="00E30B80" w:rsidP="00E30B80">
            <w:pPr>
              <w:pStyle w:val="ListParagraph"/>
              <w:numPr>
                <w:ilvl w:val="1"/>
                <w:numId w:val="37"/>
              </w:numPr>
              <w:spacing w:line="276" w:lineRule="auto"/>
              <w:ind w:left="612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 xml:space="preserve"> </w:t>
            </w:r>
            <w:r w:rsidRPr="00CB334F">
              <w:rPr>
                <w:rFonts w:ascii="Optima" w:hAnsi="Optima" w:cs="Segoe UI"/>
                <w:sz w:val="24"/>
                <w:szCs w:val="24"/>
              </w:rPr>
              <w:t>Accuracy %</w:t>
            </w:r>
          </w:p>
        </w:tc>
        <w:tc>
          <w:tcPr>
            <w:tcW w:w="3888" w:type="dxa"/>
            <w:tcBorders>
              <w:bottom w:val="nil"/>
            </w:tcBorders>
            <w:shd w:val="pct20" w:color="auto" w:fill="auto"/>
          </w:tcPr>
          <w:p w14:paraId="56C83DF3" w14:textId="77777777" w:rsidR="00E30B80" w:rsidRPr="00CB334F" w:rsidRDefault="00E30B80" w:rsidP="00E30B8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16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Reading-CBM</w:t>
            </w:r>
          </w:p>
          <w:p w14:paraId="5AFD6B8B" w14:textId="77777777" w:rsidR="00E30B80" w:rsidRPr="00CB334F" w:rsidRDefault="00E30B80" w:rsidP="00E30B80">
            <w:pPr>
              <w:pStyle w:val="ListParagraph"/>
              <w:numPr>
                <w:ilvl w:val="1"/>
                <w:numId w:val="37"/>
              </w:numPr>
              <w:spacing w:line="276" w:lineRule="auto"/>
              <w:ind w:left="558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sz w:val="24"/>
                <w:szCs w:val="24"/>
              </w:rPr>
              <w:t>Accuracy %</w:t>
            </w:r>
          </w:p>
        </w:tc>
      </w:tr>
      <w:tr w:rsidR="00CB334F" w:rsidRPr="00CB334F" w14:paraId="0D4CDA9E" w14:textId="77777777" w:rsidTr="00CB334F">
        <w:trPr>
          <w:trHeight w:val="477"/>
        </w:trPr>
        <w:tc>
          <w:tcPr>
            <w:tcW w:w="2088" w:type="dxa"/>
            <w:vMerge/>
            <w:vAlign w:val="center"/>
          </w:tcPr>
          <w:p w14:paraId="53F9AFB9" w14:textId="77777777" w:rsidR="00E30B80" w:rsidRPr="00CB334F" w:rsidRDefault="00E30B80" w:rsidP="00E30B80">
            <w:pPr>
              <w:jc w:val="right"/>
              <w:rPr>
                <w:rFonts w:ascii="Optima" w:hAnsi="Optima" w:cs="Segoe UI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pct12" w:color="auto" w:fill="auto"/>
          </w:tcPr>
          <w:p w14:paraId="2CD738EE" w14:textId="77777777" w:rsidR="00E30B80" w:rsidRPr="00CB334F" w:rsidRDefault="00E30B80" w:rsidP="00E30B8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16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Nonsense Word Fluency (NWF)</w:t>
            </w:r>
          </w:p>
          <w:p w14:paraId="57AFCB71" w14:textId="77777777" w:rsidR="00E30B80" w:rsidRPr="00CB334F" w:rsidRDefault="00E30B80" w:rsidP="00E30B80">
            <w:pPr>
              <w:pStyle w:val="ListParagraph"/>
              <w:numPr>
                <w:ilvl w:val="1"/>
                <w:numId w:val="37"/>
              </w:numPr>
              <w:spacing w:line="276" w:lineRule="auto"/>
              <w:ind w:left="702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sz w:val="24"/>
                <w:szCs w:val="24"/>
              </w:rPr>
              <w:t>Whole Words Read (WWR)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pct12" w:color="auto" w:fill="auto"/>
          </w:tcPr>
          <w:p w14:paraId="3DE4EC7B" w14:textId="77777777" w:rsidR="00E30B80" w:rsidRPr="00CB334F" w:rsidRDefault="000536C9" w:rsidP="000536C9">
            <w:pPr>
              <w:pStyle w:val="ListParagraph"/>
              <w:numPr>
                <w:ilvl w:val="0"/>
                <w:numId w:val="37"/>
              </w:numPr>
              <w:ind w:left="252" w:hanging="252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Word Reading Fluency</w:t>
            </w:r>
          </w:p>
          <w:p w14:paraId="0E1C84BF" w14:textId="1251080C" w:rsidR="000536C9" w:rsidRPr="00CB334F" w:rsidRDefault="000536C9" w:rsidP="000536C9">
            <w:pPr>
              <w:pStyle w:val="ListParagraph"/>
              <w:numPr>
                <w:ilvl w:val="1"/>
                <w:numId w:val="37"/>
              </w:numPr>
              <w:ind w:left="702"/>
              <w:rPr>
                <w:rFonts w:ascii="Optima" w:hAnsi="Optima" w:cs="Segoe UI"/>
                <w:sz w:val="24"/>
                <w:szCs w:val="24"/>
              </w:rPr>
            </w:pPr>
            <w:r w:rsidRPr="00CB334F">
              <w:rPr>
                <w:rFonts w:ascii="Optima" w:hAnsi="Optima" w:cs="Segoe UI"/>
                <w:sz w:val="24"/>
                <w:szCs w:val="24"/>
              </w:rPr>
              <w:t>Accuracy %</w:t>
            </w:r>
          </w:p>
        </w:tc>
        <w:tc>
          <w:tcPr>
            <w:tcW w:w="3888" w:type="dxa"/>
            <w:tcBorders>
              <w:top w:val="nil"/>
              <w:bottom w:val="nil"/>
            </w:tcBorders>
            <w:shd w:val="pct12" w:color="auto" w:fill="auto"/>
          </w:tcPr>
          <w:p w14:paraId="771D4CEE" w14:textId="77777777" w:rsidR="00E30B80" w:rsidRPr="00CB334F" w:rsidRDefault="00E30B80" w:rsidP="00E30B8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98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Nonsense Word Fluency</w:t>
            </w:r>
          </w:p>
          <w:p w14:paraId="3A1D337B" w14:textId="77777777" w:rsidR="00E30B80" w:rsidRPr="00CB334F" w:rsidRDefault="00E30B80" w:rsidP="00E30B80">
            <w:pPr>
              <w:rPr>
                <w:rFonts w:ascii="Optima" w:hAnsi="Optima" w:cs="Segoe UI"/>
                <w:b/>
                <w:sz w:val="24"/>
                <w:szCs w:val="24"/>
              </w:rPr>
            </w:pPr>
          </w:p>
        </w:tc>
      </w:tr>
      <w:tr w:rsidR="00CB334F" w:rsidRPr="00CB334F" w14:paraId="04112A37" w14:textId="77777777" w:rsidTr="00CB334F">
        <w:trPr>
          <w:trHeight w:val="405"/>
        </w:trPr>
        <w:tc>
          <w:tcPr>
            <w:tcW w:w="2088" w:type="dxa"/>
            <w:vMerge/>
            <w:vAlign w:val="center"/>
          </w:tcPr>
          <w:p w14:paraId="586B8636" w14:textId="77777777" w:rsidR="00E30B80" w:rsidRPr="00CB334F" w:rsidRDefault="00E30B80" w:rsidP="00E30B80">
            <w:pPr>
              <w:jc w:val="right"/>
              <w:rPr>
                <w:rFonts w:ascii="Optima" w:hAnsi="Optima" w:cs="Segoe UI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single" w:sz="18" w:space="0" w:color="000000" w:themeColor="text1"/>
            </w:tcBorders>
            <w:shd w:val="pct5" w:color="auto" w:fill="auto"/>
          </w:tcPr>
          <w:p w14:paraId="3008A2E7" w14:textId="77777777" w:rsidR="00E30B80" w:rsidRPr="00CB334F" w:rsidRDefault="00E30B80" w:rsidP="00E30B80">
            <w:pPr>
              <w:pStyle w:val="ListParagraph"/>
              <w:numPr>
                <w:ilvl w:val="1"/>
                <w:numId w:val="37"/>
              </w:numPr>
              <w:ind w:left="702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sz w:val="24"/>
                <w:szCs w:val="24"/>
              </w:rPr>
              <w:t>Correct Letter Sounds (CLS)</w:t>
            </w:r>
          </w:p>
        </w:tc>
        <w:tc>
          <w:tcPr>
            <w:tcW w:w="4680" w:type="dxa"/>
            <w:tcBorders>
              <w:top w:val="nil"/>
              <w:bottom w:val="single" w:sz="18" w:space="0" w:color="000000" w:themeColor="text1"/>
            </w:tcBorders>
            <w:shd w:val="pct5" w:color="auto" w:fill="auto"/>
          </w:tcPr>
          <w:p w14:paraId="565E573A" w14:textId="77777777" w:rsidR="00E30B80" w:rsidRPr="00CB334F" w:rsidRDefault="00E30B80" w:rsidP="0059470B">
            <w:pPr>
              <w:pStyle w:val="ListParagraph"/>
              <w:numPr>
                <w:ilvl w:val="0"/>
                <w:numId w:val="37"/>
              </w:numPr>
              <w:ind w:left="252" w:hanging="252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Letter Sounds (LS)</w:t>
            </w:r>
          </w:p>
        </w:tc>
        <w:tc>
          <w:tcPr>
            <w:tcW w:w="3888" w:type="dxa"/>
            <w:tcBorders>
              <w:top w:val="nil"/>
              <w:bottom w:val="single" w:sz="18" w:space="0" w:color="000000" w:themeColor="text1"/>
            </w:tcBorders>
            <w:shd w:val="pct5" w:color="auto" w:fill="auto"/>
          </w:tcPr>
          <w:p w14:paraId="7C4527B4" w14:textId="77777777" w:rsidR="00E30B80" w:rsidRPr="00CB334F" w:rsidRDefault="00E30B80" w:rsidP="00E30B80">
            <w:pPr>
              <w:pStyle w:val="ListParagraph"/>
              <w:numPr>
                <w:ilvl w:val="0"/>
                <w:numId w:val="37"/>
              </w:numPr>
              <w:ind w:left="216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Letter Sound Fluency</w:t>
            </w:r>
          </w:p>
        </w:tc>
      </w:tr>
      <w:tr w:rsidR="00CB334F" w:rsidRPr="00CB334F" w14:paraId="72A1BE71" w14:textId="77777777" w:rsidTr="00CB334F">
        <w:trPr>
          <w:trHeight w:val="55"/>
        </w:trPr>
        <w:tc>
          <w:tcPr>
            <w:tcW w:w="2088" w:type="dxa"/>
            <w:vMerge w:val="restart"/>
            <w:vAlign w:val="center"/>
          </w:tcPr>
          <w:p w14:paraId="218D4358" w14:textId="77777777" w:rsidR="00E30B80" w:rsidRPr="00CB334F" w:rsidRDefault="00E30B80" w:rsidP="00E30B80">
            <w:pPr>
              <w:jc w:val="right"/>
              <w:rPr>
                <w:rFonts w:ascii="Optima" w:hAnsi="Optima" w:cs="Segoe UI"/>
                <w:b/>
                <w:i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i/>
                <w:sz w:val="24"/>
                <w:szCs w:val="24"/>
              </w:rPr>
              <w:t>Phonemic Awareness</w:t>
            </w:r>
          </w:p>
        </w:tc>
        <w:tc>
          <w:tcPr>
            <w:tcW w:w="3960" w:type="dxa"/>
            <w:tcBorders>
              <w:bottom w:val="nil"/>
            </w:tcBorders>
            <w:shd w:val="pct12" w:color="auto" w:fill="auto"/>
          </w:tcPr>
          <w:p w14:paraId="435D45C2" w14:textId="77777777" w:rsidR="00E30B80" w:rsidRPr="00CB334F" w:rsidRDefault="00E30B80" w:rsidP="00E30B8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16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Phoneme Segmentation Fluency (PSF)</w:t>
            </w:r>
          </w:p>
        </w:tc>
        <w:tc>
          <w:tcPr>
            <w:tcW w:w="4680" w:type="dxa"/>
            <w:tcBorders>
              <w:bottom w:val="nil"/>
            </w:tcBorders>
            <w:shd w:val="pct12" w:color="auto" w:fill="auto"/>
          </w:tcPr>
          <w:p w14:paraId="6C4A058E" w14:textId="77777777" w:rsidR="00E30B80" w:rsidRPr="00CB334F" w:rsidRDefault="00E30B80" w:rsidP="0059470B">
            <w:pPr>
              <w:pStyle w:val="ListParagraph"/>
              <w:numPr>
                <w:ilvl w:val="0"/>
                <w:numId w:val="37"/>
              </w:numPr>
              <w:ind w:left="252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Phoneme Segmenting (PS)</w:t>
            </w:r>
          </w:p>
        </w:tc>
        <w:tc>
          <w:tcPr>
            <w:tcW w:w="3888" w:type="dxa"/>
            <w:tcBorders>
              <w:bottom w:val="nil"/>
            </w:tcBorders>
            <w:shd w:val="pct12" w:color="auto" w:fill="auto"/>
          </w:tcPr>
          <w:p w14:paraId="6EC40FDF" w14:textId="77777777" w:rsidR="00E30B80" w:rsidRPr="00CB334F" w:rsidRDefault="00E30B80" w:rsidP="00E30B80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216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Phoneme Segmentation Fluency</w:t>
            </w:r>
          </w:p>
        </w:tc>
      </w:tr>
      <w:tr w:rsidR="00CB334F" w:rsidRPr="00CB334F" w14:paraId="7D576929" w14:textId="77777777" w:rsidTr="00CB334F">
        <w:trPr>
          <w:trHeight w:val="198"/>
        </w:trPr>
        <w:tc>
          <w:tcPr>
            <w:tcW w:w="2088" w:type="dxa"/>
            <w:vMerge/>
            <w:vAlign w:val="center"/>
          </w:tcPr>
          <w:p w14:paraId="4213EC90" w14:textId="77777777" w:rsidR="00E30B80" w:rsidRPr="00CB334F" w:rsidRDefault="00E30B80" w:rsidP="00E30B80">
            <w:pPr>
              <w:jc w:val="right"/>
              <w:rPr>
                <w:rFonts w:ascii="Optima" w:hAnsi="Optima" w:cs="Segoe UI"/>
                <w:b/>
                <w:i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  <w:shd w:val="pct5" w:color="auto" w:fill="auto"/>
          </w:tcPr>
          <w:p w14:paraId="11671F5D" w14:textId="77777777" w:rsidR="00E30B80" w:rsidRPr="00CB334F" w:rsidRDefault="00E30B80" w:rsidP="00E30B80">
            <w:pPr>
              <w:pStyle w:val="ListParagraph"/>
              <w:numPr>
                <w:ilvl w:val="0"/>
                <w:numId w:val="37"/>
              </w:numPr>
              <w:ind w:left="216" w:hanging="270"/>
              <w:rPr>
                <w:rFonts w:ascii="Optima" w:hAnsi="Optima" w:cs="Segoe UI"/>
                <w:b/>
                <w:sz w:val="24"/>
                <w:szCs w:val="24"/>
              </w:rPr>
            </w:pPr>
            <w:r w:rsidRPr="00CB334F">
              <w:rPr>
                <w:rFonts w:ascii="Optima" w:hAnsi="Optima" w:cs="Segoe UI"/>
                <w:b/>
                <w:sz w:val="24"/>
                <w:szCs w:val="24"/>
              </w:rPr>
              <w:t>First Sound Fluency (FSF)</w:t>
            </w:r>
          </w:p>
        </w:tc>
        <w:tc>
          <w:tcPr>
            <w:tcW w:w="4680" w:type="dxa"/>
            <w:tcBorders>
              <w:top w:val="nil"/>
            </w:tcBorders>
            <w:shd w:val="pct5" w:color="auto" w:fill="auto"/>
          </w:tcPr>
          <w:p w14:paraId="3C2AFE77" w14:textId="77777777" w:rsidR="00E30B80" w:rsidRPr="00CB334F" w:rsidRDefault="00E30B80" w:rsidP="00E30B80">
            <w:pPr>
              <w:pStyle w:val="ListParagraph"/>
              <w:ind w:left="216"/>
              <w:rPr>
                <w:rFonts w:ascii="Optima" w:hAnsi="Optima" w:cs="Segoe UI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</w:tcBorders>
            <w:shd w:val="pct5" w:color="auto" w:fill="auto"/>
          </w:tcPr>
          <w:p w14:paraId="5870E03D" w14:textId="77777777" w:rsidR="00E30B80" w:rsidRPr="00CB334F" w:rsidRDefault="00E30B80" w:rsidP="00E30B80">
            <w:pPr>
              <w:pStyle w:val="ListParagraph"/>
              <w:ind w:left="216"/>
              <w:rPr>
                <w:rFonts w:ascii="Optima" w:hAnsi="Optima" w:cs="Segoe UI"/>
                <w:b/>
                <w:sz w:val="24"/>
                <w:szCs w:val="24"/>
              </w:rPr>
            </w:pPr>
          </w:p>
        </w:tc>
      </w:tr>
    </w:tbl>
    <w:p w14:paraId="10CEFCA9" w14:textId="27CEA027" w:rsidR="00F36FBB" w:rsidRDefault="00F36FBB" w:rsidP="002C2794">
      <w:pPr>
        <w:jc w:val="center"/>
        <w:rPr>
          <w:rFonts w:ascii="Optima" w:hAnsi="Optima" w:cs="Segoe UI"/>
          <w:i/>
          <w:sz w:val="28"/>
        </w:rPr>
      </w:pPr>
      <w:r w:rsidRPr="00CB334F">
        <w:rPr>
          <w:rFonts w:ascii="Optima" w:hAnsi="Optima" w:cs="Segoe UI"/>
        </w:rPr>
        <w:t xml:space="preserve">For more information on other available screening assessments, visit the National Center on Response Intervention’s Screening Tools Review chart at: </w:t>
      </w:r>
      <w:hyperlink r:id="rId10" w:history="1">
        <w:r w:rsidR="002C2794" w:rsidRPr="00224906">
          <w:rPr>
            <w:rStyle w:val="Hyperlink"/>
            <w:rFonts w:ascii="Optima" w:hAnsi="Optima" w:cs="Segoe UI"/>
            <w:i/>
            <w:sz w:val="28"/>
          </w:rPr>
          <w:t>http://www.rti4success.org/resources/tools-charts/screening-tools-chart</w:t>
        </w:r>
      </w:hyperlink>
    </w:p>
    <w:p w14:paraId="53D16B19" w14:textId="3CE2C199" w:rsidR="002C2794" w:rsidRPr="00CB334F" w:rsidRDefault="00154B3B" w:rsidP="002C2794">
      <w:pPr>
        <w:jc w:val="center"/>
        <w:rPr>
          <w:rFonts w:ascii="Optima" w:hAnsi="Optima" w:cs="Segoe UI"/>
        </w:rPr>
      </w:pPr>
      <w:r w:rsidRPr="00154B3B">
        <w:rPr>
          <w:rFonts w:ascii="Optima" w:hAnsi="Optima" w:cs="Segoe UI"/>
          <w:noProof/>
        </w:rPr>
        <w:drawing>
          <wp:inline distT="0" distB="0" distL="0" distR="0" wp14:anchorId="6229E4B8" wp14:editId="773D679C">
            <wp:extent cx="565150" cy="494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9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794" w:rsidRPr="00CB334F" w:rsidSect="00E30B80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935BE" w14:textId="77777777" w:rsidR="0059470B" w:rsidRDefault="0059470B" w:rsidP="00A86CD6">
      <w:pPr>
        <w:spacing w:after="0" w:line="240" w:lineRule="auto"/>
      </w:pPr>
      <w:r>
        <w:separator/>
      </w:r>
    </w:p>
  </w:endnote>
  <w:endnote w:type="continuationSeparator" w:id="0">
    <w:p w14:paraId="7C35C1F3" w14:textId="77777777" w:rsidR="0059470B" w:rsidRDefault="0059470B" w:rsidP="00A8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72"/>
      <w:gridCol w:w="5475"/>
      <w:gridCol w:w="4569"/>
    </w:tblGrid>
    <w:tr w:rsidR="0059470B" w14:paraId="007852E3" w14:textId="77777777" w:rsidTr="002C2794">
      <w:trPr>
        <w:trHeight w:val="151"/>
      </w:trPr>
      <w:tc>
        <w:tcPr>
          <w:tcW w:w="1564" w:type="pct"/>
          <w:tcBorders>
            <w:bottom w:val="single" w:sz="4" w:space="0" w:color="4F81BD" w:themeColor="accent1"/>
          </w:tcBorders>
        </w:tcPr>
        <w:p w14:paraId="2132AE88" w14:textId="77777777" w:rsidR="0059470B" w:rsidRDefault="0059470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873" w:type="pct"/>
          <w:vMerge w:val="restart"/>
          <w:noWrap/>
          <w:vAlign w:val="center"/>
        </w:tcPr>
        <w:p w14:paraId="305E4FFA" w14:textId="2A1658BC" w:rsidR="0059470B" w:rsidRPr="00CB334F" w:rsidRDefault="00CB334F">
          <w:pPr>
            <w:pStyle w:val="NoSpacing"/>
            <w:rPr>
              <w:rFonts w:ascii="Optima" w:hAnsi="Optima"/>
            </w:rPr>
          </w:pPr>
          <w:r>
            <w:rPr>
              <w:rFonts w:ascii="Optima" w:hAnsi="Optima"/>
              <w:b/>
            </w:rPr>
            <w:t>ORTIi Project</w:t>
          </w:r>
          <w:r w:rsidR="0059470B" w:rsidRPr="00CB334F">
            <w:rPr>
              <w:rFonts w:ascii="Optima" w:hAnsi="Optima"/>
              <w:b/>
            </w:rPr>
            <w:t xml:space="preserve"> – www.oregonrti.org – (503) 431 - 4005</w:t>
          </w:r>
        </w:p>
      </w:tc>
      <w:tc>
        <w:tcPr>
          <w:tcW w:w="1564" w:type="pct"/>
          <w:tcBorders>
            <w:bottom w:val="single" w:sz="4" w:space="0" w:color="4F81BD" w:themeColor="accent1"/>
          </w:tcBorders>
        </w:tcPr>
        <w:p w14:paraId="2D2F08FB" w14:textId="77777777" w:rsidR="0059470B" w:rsidRDefault="0059470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9470B" w14:paraId="34863EEE" w14:textId="77777777" w:rsidTr="002C2794">
      <w:trPr>
        <w:trHeight w:val="150"/>
      </w:trPr>
      <w:tc>
        <w:tcPr>
          <w:tcW w:w="1564" w:type="pct"/>
          <w:tcBorders>
            <w:top w:val="single" w:sz="4" w:space="0" w:color="4F81BD" w:themeColor="accent1"/>
          </w:tcBorders>
        </w:tcPr>
        <w:p w14:paraId="23108FCE" w14:textId="77777777" w:rsidR="0059470B" w:rsidRDefault="0059470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873" w:type="pct"/>
          <w:vMerge/>
        </w:tcPr>
        <w:p w14:paraId="4D69944C" w14:textId="77777777" w:rsidR="0059470B" w:rsidRDefault="0059470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564" w:type="pct"/>
          <w:tcBorders>
            <w:top w:val="single" w:sz="4" w:space="0" w:color="4F81BD" w:themeColor="accent1"/>
          </w:tcBorders>
        </w:tcPr>
        <w:p w14:paraId="666B115E" w14:textId="77777777" w:rsidR="0059470B" w:rsidRDefault="0059470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290D00" w14:textId="63D0942D" w:rsidR="0059470B" w:rsidRDefault="005947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9FAE" w14:textId="77777777" w:rsidR="0059470B" w:rsidRDefault="0059470B" w:rsidP="00A86CD6">
      <w:pPr>
        <w:spacing w:after="0" w:line="240" w:lineRule="auto"/>
      </w:pPr>
      <w:r>
        <w:separator/>
      </w:r>
    </w:p>
  </w:footnote>
  <w:footnote w:type="continuationSeparator" w:id="0">
    <w:p w14:paraId="1B173C58" w14:textId="77777777" w:rsidR="0059470B" w:rsidRDefault="0059470B" w:rsidP="00A8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5E30" w14:textId="76B976C1" w:rsidR="0059470B" w:rsidRPr="00CB334F" w:rsidRDefault="00CB334F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Optima" w:hAnsi="Optima"/>
        <w:b/>
        <w:sz w:val="32"/>
        <w:szCs w:val="32"/>
      </w:rPr>
    </w:pPr>
    <w:r w:rsidRPr="00CB334F">
      <w:rPr>
        <w:rFonts w:ascii="Optima" w:hAnsi="Optima"/>
        <w:b/>
        <w:sz w:val="32"/>
        <w:szCs w:val="32"/>
      </w:rPr>
      <w:t>Oregon Response to Instruction and Intervention</w:t>
    </w:r>
  </w:p>
  <w:p w14:paraId="613215ED" w14:textId="3CFD285E" w:rsidR="0059470B" w:rsidRPr="00CB334F" w:rsidRDefault="0059470B" w:rsidP="0014030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Optima" w:hAnsi="Optim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3BE"/>
    <w:multiLevelType w:val="hybridMultilevel"/>
    <w:tmpl w:val="F21476AE"/>
    <w:lvl w:ilvl="0" w:tplc="46883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40F5"/>
    <w:multiLevelType w:val="hybridMultilevel"/>
    <w:tmpl w:val="173A5C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BC77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C630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2A2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BC45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4E094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1C7C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A0E5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62D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62B85"/>
    <w:multiLevelType w:val="hybridMultilevel"/>
    <w:tmpl w:val="716E0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44F36"/>
    <w:multiLevelType w:val="hybridMultilevel"/>
    <w:tmpl w:val="7D1618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14EE"/>
    <w:multiLevelType w:val="hybridMultilevel"/>
    <w:tmpl w:val="447EF308"/>
    <w:lvl w:ilvl="0" w:tplc="D7AEA54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07D1F"/>
    <w:multiLevelType w:val="hybridMultilevel"/>
    <w:tmpl w:val="441EB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2433B"/>
    <w:multiLevelType w:val="hybridMultilevel"/>
    <w:tmpl w:val="E20EC8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C56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6E16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6924F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DBCF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6D6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8F89E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9E8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6D8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30FC3"/>
    <w:multiLevelType w:val="hybridMultilevel"/>
    <w:tmpl w:val="C54460CE"/>
    <w:lvl w:ilvl="0" w:tplc="D7AEA54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A42D09"/>
    <w:multiLevelType w:val="hybridMultilevel"/>
    <w:tmpl w:val="7256B926"/>
    <w:lvl w:ilvl="0" w:tplc="D7AEA54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621C9"/>
    <w:multiLevelType w:val="hybridMultilevel"/>
    <w:tmpl w:val="23E445FC"/>
    <w:lvl w:ilvl="0" w:tplc="D7AEA54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80683"/>
    <w:multiLevelType w:val="hybridMultilevel"/>
    <w:tmpl w:val="159C4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74CA5"/>
    <w:multiLevelType w:val="hybridMultilevel"/>
    <w:tmpl w:val="1E38C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A14AC"/>
    <w:multiLevelType w:val="hybridMultilevel"/>
    <w:tmpl w:val="73C48602"/>
    <w:lvl w:ilvl="0" w:tplc="8E0A9A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2C56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6E16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6924F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DBCF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6D6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8F89E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9E8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6D8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72D3C"/>
    <w:multiLevelType w:val="hybridMultilevel"/>
    <w:tmpl w:val="099ABD34"/>
    <w:lvl w:ilvl="0" w:tplc="D436CB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423AF"/>
    <w:multiLevelType w:val="hybridMultilevel"/>
    <w:tmpl w:val="6FE049D2"/>
    <w:lvl w:ilvl="0" w:tplc="4EC665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DA3F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25E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868C44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29C4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AADD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2C3B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E64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BA72F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C3412"/>
    <w:multiLevelType w:val="hybridMultilevel"/>
    <w:tmpl w:val="C9A43446"/>
    <w:lvl w:ilvl="0" w:tplc="BFB65B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E87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E6D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EB261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2C4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E8A0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A661F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8A3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2BD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F1688"/>
    <w:multiLevelType w:val="hybridMultilevel"/>
    <w:tmpl w:val="1160F688"/>
    <w:lvl w:ilvl="0" w:tplc="D7AEA54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2762BF"/>
    <w:multiLevelType w:val="hybridMultilevel"/>
    <w:tmpl w:val="238E7A26"/>
    <w:lvl w:ilvl="0" w:tplc="D7AEA54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340E2A"/>
    <w:multiLevelType w:val="hybridMultilevel"/>
    <w:tmpl w:val="02A618B0"/>
    <w:lvl w:ilvl="0" w:tplc="46883330">
      <w:start w:val="1"/>
      <w:numFmt w:val="bullet"/>
      <w:lvlText w:val="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>
    <w:nsid w:val="455216EF"/>
    <w:multiLevelType w:val="hybridMultilevel"/>
    <w:tmpl w:val="2918DED4"/>
    <w:lvl w:ilvl="0" w:tplc="69A8C7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6239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0CD5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6A1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0B9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A030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D87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2B7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0095E"/>
    <w:multiLevelType w:val="hybridMultilevel"/>
    <w:tmpl w:val="08306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50F3D"/>
    <w:multiLevelType w:val="hybridMultilevel"/>
    <w:tmpl w:val="AFAE4708"/>
    <w:lvl w:ilvl="0" w:tplc="D7AEA54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296AC2"/>
    <w:multiLevelType w:val="hybridMultilevel"/>
    <w:tmpl w:val="A0B836B4"/>
    <w:lvl w:ilvl="0" w:tplc="46883330">
      <w:start w:val="1"/>
      <w:numFmt w:val="bullet"/>
      <w:lvlText w:val="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>
    <w:nsid w:val="58B677B0"/>
    <w:multiLevelType w:val="hybridMultilevel"/>
    <w:tmpl w:val="DCC03E1E"/>
    <w:lvl w:ilvl="0" w:tplc="D436CBB0">
      <w:start w:val="1"/>
      <w:numFmt w:val="bullet"/>
      <w:lvlText w:val="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58D372A8"/>
    <w:multiLevelType w:val="hybridMultilevel"/>
    <w:tmpl w:val="DFC899D8"/>
    <w:lvl w:ilvl="0" w:tplc="D7AEA54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EB22C1"/>
    <w:multiLevelType w:val="hybridMultilevel"/>
    <w:tmpl w:val="19624804"/>
    <w:lvl w:ilvl="0" w:tplc="D7AEA54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574593"/>
    <w:multiLevelType w:val="hybridMultilevel"/>
    <w:tmpl w:val="A58C5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5157B"/>
    <w:multiLevelType w:val="hybridMultilevel"/>
    <w:tmpl w:val="A89CF32C"/>
    <w:lvl w:ilvl="0" w:tplc="46883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821F2"/>
    <w:multiLevelType w:val="hybridMultilevel"/>
    <w:tmpl w:val="F336E3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DA3F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25E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868C44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29C4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AADD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2C3B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E64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BA72F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D500CD"/>
    <w:multiLevelType w:val="hybridMultilevel"/>
    <w:tmpl w:val="16B8EC2E"/>
    <w:lvl w:ilvl="0" w:tplc="D7AEA54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F366BD"/>
    <w:multiLevelType w:val="hybridMultilevel"/>
    <w:tmpl w:val="7F4875AE"/>
    <w:lvl w:ilvl="0" w:tplc="D7AEA54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C52B46"/>
    <w:multiLevelType w:val="hybridMultilevel"/>
    <w:tmpl w:val="CE58B7B0"/>
    <w:lvl w:ilvl="0" w:tplc="69A8C7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EFCF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239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0CD5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6A1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0B9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8A030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D87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2B7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671D0"/>
    <w:multiLevelType w:val="hybridMultilevel"/>
    <w:tmpl w:val="05201208"/>
    <w:lvl w:ilvl="0" w:tplc="D436CBB0">
      <w:start w:val="1"/>
      <w:numFmt w:val="bullet"/>
      <w:lvlText w:val="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>
    <w:nsid w:val="758F3E4A"/>
    <w:multiLevelType w:val="hybridMultilevel"/>
    <w:tmpl w:val="BCE42FE4"/>
    <w:lvl w:ilvl="0" w:tplc="D7AEA54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001FB9"/>
    <w:multiLevelType w:val="hybridMultilevel"/>
    <w:tmpl w:val="7EF4DF3A"/>
    <w:lvl w:ilvl="0" w:tplc="564C37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10C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4C1F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952AF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700D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067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4AEE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C8A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B854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A95C5E"/>
    <w:multiLevelType w:val="hybridMultilevel"/>
    <w:tmpl w:val="DACA1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03E01"/>
    <w:multiLevelType w:val="hybridMultilevel"/>
    <w:tmpl w:val="DE4C8712"/>
    <w:lvl w:ilvl="0" w:tplc="D436CB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17746"/>
    <w:multiLevelType w:val="hybridMultilevel"/>
    <w:tmpl w:val="13C01942"/>
    <w:lvl w:ilvl="0" w:tplc="D7AEA54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7"/>
  </w:num>
  <w:num w:numId="5">
    <w:abstractNumId w:val="30"/>
  </w:num>
  <w:num w:numId="6">
    <w:abstractNumId w:val="16"/>
  </w:num>
  <w:num w:numId="7">
    <w:abstractNumId w:val="4"/>
  </w:num>
  <w:num w:numId="8">
    <w:abstractNumId w:val="25"/>
  </w:num>
  <w:num w:numId="9">
    <w:abstractNumId w:val="33"/>
  </w:num>
  <w:num w:numId="10">
    <w:abstractNumId w:val="11"/>
  </w:num>
  <w:num w:numId="11">
    <w:abstractNumId w:val="2"/>
  </w:num>
  <w:num w:numId="12">
    <w:abstractNumId w:val="10"/>
  </w:num>
  <w:num w:numId="13">
    <w:abstractNumId w:val="20"/>
  </w:num>
  <w:num w:numId="14">
    <w:abstractNumId w:val="26"/>
  </w:num>
  <w:num w:numId="15">
    <w:abstractNumId w:val="17"/>
  </w:num>
  <w:num w:numId="16">
    <w:abstractNumId w:val="3"/>
  </w:num>
  <w:num w:numId="17">
    <w:abstractNumId w:val="5"/>
  </w:num>
  <w:num w:numId="18">
    <w:abstractNumId w:val="34"/>
  </w:num>
  <w:num w:numId="19">
    <w:abstractNumId w:val="15"/>
  </w:num>
  <w:num w:numId="20">
    <w:abstractNumId w:val="35"/>
  </w:num>
  <w:num w:numId="21">
    <w:abstractNumId w:val="1"/>
  </w:num>
  <w:num w:numId="22">
    <w:abstractNumId w:val="12"/>
  </w:num>
  <w:num w:numId="23">
    <w:abstractNumId w:val="6"/>
  </w:num>
  <w:num w:numId="24">
    <w:abstractNumId w:val="14"/>
  </w:num>
  <w:num w:numId="25">
    <w:abstractNumId w:val="28"/>
  </w:num>
  <w:num w:numId="26">
    <w:abstractNumId w:val="31"/>
  </w:num>
  <w:num w:numId="27">
    <w:abstractNumId w:val="19"/>
  </w:num>
  <w:num w:numId="28">
    <w:abstractNumId w:val="9"/>
  </w:num>
  <w:num w:numId="29">
    <w:abstractNumId w:val="0"/>
  </w:num>
  <w:num w:numId="30">
    <w:abstractNumId w:val="22"/>
  </w:num>
  <w:num w:numId="31">
    <w:abstractNumId w:val="18"/>
  </w:num>
  <w:num w:numId="32">
    <w:abstractNumId w:val="27"/>
  </w:num>
  <w:num w:numId="33">
    <w:abstractNumId w:val="23"/>
  </w:num>
  <w:num w:numId="34">
    <w:abstractNumId w:val="13"/>
  </w:num>
  <w:num w:numId="35">
    <w:abstractNumId w:val="32"/>
  </w:num>
  <w:num w:numId="36">
    <w:abstractNumId w:val="36"/>
  </w:num>
  <w:num w:numId="37">
    <w:abstractNumId w:val="8"/>
  </w:num>
  <w:num w:numId="38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D6"/>
    <w:rsid w:val="00006CF6"/>
    <w:rsid w:val="00007143"/>
    <w:rsid w:val="000074F0"/>
    <w:rsid w:val="0002366B"/>
    <w:rsid w:val="00045B58"/>
    <w:rsid w:val="00052B5A"/>
    <w:rsid w:val="000536C9"/>
    <w:rsid w:val="0005463E"/>
    <w:rsid w:val="000B09B6"/>
    <w:rsid w:val="000D3E26"/>
    <w:rsid w:val="000E2F7C"/>
    <w:rsid w:val="000E6F5D"/>
    <w:rsid w:val="00123DBA"/>
    <w:rsid w:val="00140305"/>
    <w:rsid w:val="00145D96"/>
    <w:rsid w:val="00154B3B"/>
    <w:rsid w:val="00172E61"/>
    <w:rsid w:val="00175288"/>
    <w:rsid w:val="00180807"/>
    <w:rsid w:val="001839CB"/>
    <w:rsid w:val="00187492"/>
    <w:rsid w:val="001B486A"/>
    <w:rsid w:val="001C0BCC"/>
    <w:rsid w:val="001D6D4E"/>
    <w:rsid w:val="001D71E2"/>
    <w:rsid w:val="00216EFA"/>
    <w:rsid w:val="00241254"/>
    <w:rsid w:val="0028329B"/>
    <w:rsid w:val="00285E51"/>
    <w:rsid w:val="00286325"/>
    <w:rsid w:val="00296C50"/>
    <w:rsid w:val="002B0CCB"/>
    <w:rsid w:val="002C2794"/>
    <w:rsid w:val="002D1D8A"/>
    <w:rsid w:val="002D4BA2"/>
    <w:rsid w:val="002E6B90"/>
    <w:rsid w:val="00305DBC"/>
    <w:rsid w:val="003513AB"/>
    <w:rsid w:val="003A0BC5"/>
    <w:rsid w:val="003E2D70"/>
    <w:rsid w:val="0042106F"/>
    <w:rsid w:val="0042173F"/>
    <w:rsid w:val="00444CA8"/>
    <w:rsid w:val="004641EF"/>
    <w:rsid w:val="00494E99"/>
    <w:rsid w:val="004B05C5"/>
    <w:rsid w:val="004B26C6"/>
    <w:rsid w:val="004C4B54"/>
    <w:rsid w:val="004E1A36"/>
    <w:rsid w:val="00504D15"/>
    <w:rsid w:val="0051295A"/>
    <w:rsid w:val="00533379"/>
    <w:rsid w:val="00534891"/>
    <w:rsid w:val="00542BE7"/>
    <w:rsid w:val="00543701"/>
    <w:rsid w:val="0055707E"/>
    <w:rsid w:val="0059470B"/>
    <w:rsid w:val="00597C17"/>
    <w:rsid w:val="005B0223"/>
    <w:rsid w:val="005C0379"/>
    <w:rsid w:val="005C1B83"/>
    <w:rsid w:val="005D1740"/>
    <w:rsid w:val="005D526E"/>
    <w:rsid w:val="006134D2"/>
    <w:rsid w:val="00625713"/>
    <w:rsid w:val="00634315"/>
    <w:rsid w:val="006437B1"/>
    <w:rsid w:val="006765ED"/>
    <w:rsid w:val="006A3F21"/>
    <w:rsid w:val="006C267B"/>
    <w:rsid w:val="006D40BA"/>
    <w:rsid w:val="00722F00"/>
    <w:rsid w:val="00722FD3"/>
    <w:rsid w:val="007248FD"/>
    <w:rsid w:val="007444C6"/>
    <w:rsid w:val="00755D7B"/>
    <w:rsid w:val="0076773C"/>
    <w:rsid w:val="0078607F"/>
    <w:rsid w:val="00787C04"/>
    <w:rsid w:val="00795F56"/>
    <w:rsid w:val="00797ABA"/>
    <w:rsid w:val="007B6858"/>
    <w:rsid w:val="007C6A8E"/>
    <w:rsid w:val="007D00A6"/>
    <w:rsid w:val="007E1B5A"/>
    <w:rsid w:val="00813939"/>
    <w:rsid w:val="00823BA2"/>
    <w:rsid w:val="0083359C"/>
    <w:rsid w:val="00867928"/>
    <w:rsid w:val="00874B4D"/>
    <w:rsid w:val="0088515F"/>
    <w:rsid w:val="00885E7E"/>
    <w:rsid w:val="009003C0"/>
    <w:rsid w:val="0090333E"/>
    <w:rsid w:val="00910ECD"/>
    <w:rsid w:val="00915122"/>
    <w:rsid w:val="00915500"/>
    <w:rsid w:val="0092270E"/>
    <w:rsid w:val="00932CE7"/>
    <w:rsid w:val="00942F9C"/>
    <w:rsid w:val="009536C2"/>
    <w:rsid w:val="0097036E"/>
    <w:rsid w:val="00970A68"/>
    <w:rsid w:val="009922C7"/>
    <w:rsid w:val="009A0A28"/>
    <w:rsid w:val="009A41F5"/>
    <w:rsid w:val="009B7BA6"/>
    <w:rsid w:val="009E5C76"/>
    <w:rsid w:val="00A01A52"/>
    <w:rsid w:val="00A249F2"/>
    <w:rsid w:val="00A27CC5"/>
    <w:rsid w:val="00A74B75"/>
    <w:rsid w:val="00A750A1"/>
    <w:rsid w:val="00A769FD"/>
    <w:rsid w:val="00A86CD6"/>
    <w:rsid w:val="00AA719F"/>
    <w:rsid w:val="00AD40BF"/>
    <w:rsid w:val="00B016FD"/>
    <w:rsid w:val="00B103D4"/>
    <w:rsid w:val="00B26B2D"/>
    <w:rsid w:val="00B2790E"/>
    <w:rsid w:val="00B43042"/>
    <w:rsid w:val="00B444F9"/>
    <w:rsid w:val="00B5179E"/>
    <w:rsid w:val="00B6684A"/>
    <w:rsid w:val="00B76AB9"/>
    <w:rsid w:val="00B84DBE"/>
    <w:rsid w:val="00B84DD3"/>
    <w:rsid w:val="00B96C1F"/>
    <w:rsid w:val="00BA06F8"/>
    <w:rsid w:val="00BC0D8E"/>
    <w:rsid w:val="00BE2BA2"/>
    <w:rsid w:val="00C03C22"/>
    <w:rsid w:val="00C45890"/>
    <w:rsid w:val="00C53445"/>
    <w:rsid w:val="00C82B89"/>
    <w:rsid w:val="00C83218"/>
    <w:rsid w:val="00CA3917"/>
    <w:rsid w:val="00CB3034"/>
    <w:rsid w:val="00CB334F"/>
    <w:rsid w:val="00CB599A"/>
    <w:rsid w:val="00CD1BB6"/>
    <w:rsid w:val="00D14E87"/>
    <w:rsid w:val="00D32766"/>
    <w:rsid w:val="00D406BA"/>
    <w:rsid w:val="00D55E9D"/>
    <w:rsid w:val="00D74052"/>
    <w:rsid w:val="00D80AB2"/>
    <w:rsid w:val="00DA1AAF"/>
    <w:rsid w:val="00DB2A47"/>
    <w:rsid w:val="00DF61C7"/>
    <w:rsid w:val="00E04DCE"/>
    <w:rsid w:val="00E274A5"/>
    <w:rsid w:val="00E30B80"/>
    <w:rsid w:val="00E33105"/>
    <w:rsid w:val="00E33975"/>
    <w:rsid w:val="00E40C4C"/>
    <w:rsid w:val="00E4169D"/>
    <w:rsid w:val="00E42B78"/>
    <w:rsid w:val="00E57038"/>
    <w:rsid w:val="00E61CA9"/>
    <w:rsid w:val="00E63304"/>
    <w:rsid w:val="00E808EF"/>
    <w:rsid w:val="00E94F66"/>
    <w:rsid w:val="00E9518B"/>
    <w:rsid w:val="00E958B8"/>
    <w:rsid w:val="00E971D8"/>
    <w:rsid w:val="00EB772C"/>
    <w:rsid w:val="00EC1406"/>
    <w:rsid w:val="00ED4513"/>
    <w:rsid w:val="00EE01DB"/>
    <w:rsid w:val="00F10B45"/>
    <w:rsid w:val="00F1270A"/>
    <w:rsid w:val="00F21376"/>
    <w:rsid w:val="00F2239C"/>
    <w:rsid w:val="00F36FBB"/>
    <w:rsid w:val="00F52513"/>
    <w:rsid w:val="00F64710"/>
    <w:rsid w:val="00FB16A1"/>
    <w:rsid w:val="00FB37F4"/>
    <w:rsid w:val="00FB404C"/>
    <w:rsid w:val="00FB4B89"/>
    <w:rsid w:val="00FC67A7"/>
    <w:rsid w:val="00FE4C79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621F9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D6"/>
  </w:style>
  <w:style w:type="paragraph" w:styleId="Footer">
    <w:name w:val="footer"/>
    <w:basedOn w:val="Normal"/>
    <w:link w:val="FooterChar"/>
    <w:uiPriority w:val="99"/>
    <w:unhideWhenUsed/>
    <w:rsid w:val="00A8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D6"/>
  </w:style>
  <w:style w:type="paragraph" w:styleId="BalloonText">
    <w:name w:val="Balloon Text"/>
    <w:basedOn w:val="Normal"/>
    <w:link w:val="BalloonTextChar"/>
    <w:uiPriority w:val="99"/>
    <w:semiHidden/>
    <w:unhideWhenUsed/>
    <w:rsid w:val="00A8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D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86CD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6CD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86C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CA8"/>
    <w:pPr>
      <w:ind w:left="720"/>
      <w:contextualSpacing/>
    </w:pPr>
  </w:style>
  <w:style w:type="table" w:styleId="TableGrid">
    <w:name w:val="Table Grid"/>
    <w:basedOn w:val="TableNormal"/>
    <w:uiPriority w:val="59"/>
    <w:rsid w:val="00813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D6"/>
  </w:style>
  <w:style w:type="paragraph" w:styleId="Footer">
    <w:name w:val="footer"/>
    <w:basedOn w:val="Normal"/>
    <w:link w:val="FooterChar"/>
    <w:uiPriority w:val="99"/>
    <w:unhideWhenUsed/>
    <w:rsid w:val="00A8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D6"/>
  </w:style>
  <w:style w:type="paragraph" w:styleId="BalloonText">
    <w:name w:val="Balloon Text"/>
    <w:basedOn w:val="Normal"/>
    <w:link w:val="BalloonTextChar"/>
    <w:uiPriority w:val="99"/>
    <w:semiHidden/>
    <w:unhideWhenUsed/>
    <w:rsid w:val="00A8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D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86CD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6CD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86C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CA8"/>
    <w:pPr>
      <w:ind w:left="720"/>
      <w:contextualSpacing/>
    </w:pPr>
  </w:style>
  <w:style w:type="table" w:styleId="TableGrid">
    <w:name w:val="Table Grid"/>
    <w:basedOn w:val="TableNormal"/>
    <w:uiPriority w:val="59"/>
    <w:rsid w:val="00813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2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77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98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59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70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00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5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0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3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6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1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50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4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064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845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357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12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571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302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1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5455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6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8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3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7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975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85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7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5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7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3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72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rti4success.org/resources/tools-charts/screening-tools-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256A4-FA3A-CC4F-AECC-2ADB7874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OrRTI Spring Conference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OrRTI Spring Conference</dc:title>
  <dc:subject/>
  <dc:creator>jpotter</dc:creator>
  <cp:keywords/>
  <dc:description/>
  <cp:lastModifiedBy>Teacher</cp:lastModifiedBy>
  <cp:revision>2</cp:revision>
  <cp:lastPrinted>2012-04-20T20:54:00Z</cp:lastPrinted>
  <dcterms:created xsi:type="dcterms:W3CDTF">2016-02-22T23:33:00Z</dcterms:created>
  <dcterms:modified xsi:type="dcterms:W3CDTF">2016-02-22T23:33:00Z</dcterms:modified>
</cp:coreProperties>
</file>