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0F4E" w14:textId="77777777" w:rsidR="00CB059A" w:rsidRPr="00F806A3" w:rsidRDefault="005F156B" w:rsidP="00D454B7">
      <w:pPr>
        <w:jc w:val="center"/>
        <w:rPr>
          <w:rFonts w:asciiTheme="majorHAnsi" w:hAnsiTheme="majorHAnsi"/>
        </w:rPr>
      </w:pPr>
      <w:r w:rsidRPr="00F806A3">
        <w:rPr>
          <w:rFonts w:asciiTheme="majorHAnsi" w:hAnsiTheme="majorHAnsi"/>
        </w:rPr>
        <w:t xml:space="preserve"> </w:t>
      </w:r>
      <w:r w:rsidR="00CB059A" w:rsidRPr="00F806A3">
        <w:rPr>
          <w:rFonts w:asciiTheme="majorHAnsi" w:hAnsiTheme="majorHAnsi"/>
        </w:rPr>
        <w:t>FILE REVIEW – LD ELIGIBILTY USING RTI</w:t>
      </w:r>
    </w:p>
    <w:p w14:paraId="05A5DAB6" w14:textId="77777777" w:rsidR="00CB059A" w:rsidRPr="00F806A3" w:rsidRDefault="00CB059A" w:rsidP="00CB059A">
      <w:pPr>
        <w:jc w:val="center"/>
        <w:rPr>
          <w:rFonts w:asciiTheme="majorHAnsi" w:hAnsiTheme="majorHAnsi"/>
          <w:sz w:val="16"/>
          <w:szCs w:val="16"/>
        </w:rPr>
      </w:pPr>
    </w:p>
    <w:p w14:paraId="46C43482" w14:textId="77777777" w:rsidR="00CB059A" w:rsidRPr="00F806A3" w:rsidRDefault="00CB059A" w:rsidP="00CB059A">
      <w:pPr>
        <w:jc w:val="center"/>
        <w:rPr>
          <w:rFonts w:asciiTheme="majorHAnsi" w:hAnsiTheme="majorHAnsi"/>
        </w:rPr>
      </w:pPr>
      <w:r w:rsidRPr="00F806A3">
        <w:rPr>
          <w:rFonts w:asciiTheme="majorHAnsi" w:hAnsiTheme="majorHAnsi"/>
        </w:rPr>
        <w:t>ROSEBURG PUBLIC SCHOOLS</w:t>
      </w:r>
    </w:p>
    <w:p w14:paraId="701F4880" w14:textId="77777777" w:rsidR="00CB059A" w:rsidRPr="00F806A3" w:rsidRDefault="00D90856" w:rsidP="00CB059A">
      <w:pPr>
        <w:jc w:val="center"/>
        <w:rPr>
          <w:rFonts w:asciiTheme="majorHAnsi" w:hAnsiTheme="majorHAnsi"/>
        </w:rPr>
      </w:pPr>
      <w:r w:rsidRPr="00F806A3">
        <w:rPr>
          <w:rFonts w:asciiTheme="majorHAnsi" w:hAnsiTheme="majorHAnsi"/>
        </w:rPr>
        <w:t>2014-2015</w:t>
      </w:r>
    </w:p>
    <w:p w14:paraId="7B2D3834" w14:textId="77777777" w:rsidR="00CB059A" w:rsidRPr="00F806A3" w:rsidRDefault="00CB059A" w:rsidP="00CB059A">
      <w:pPr>
        <w:rPr>
          <w:rFonts w:asciiTheme="majorHAnsi" w:hAnsiTheme="majorHAnsi"/>
          <w:sz w:val="16"/>
          <w:szCs w:val="16"/>
        </w:rPr>
      </w:pPr>
    </w:p>
    <w:p w14:paraId="10D21DB4" w14:textId="77777777" w:rsidR="00CB059A" w:rsidRPr="00F806A3" w:rsidRDefault="00CB059A" w:rsidP="00CB059A">
      <w:pPr>
        <w:rPr>
          <w:rFonts w:asciiTheme="majorHAnsi" w:hAnsiTheme="majorHAnsi"/>
          <w:sz w:val="22"/>
          <w:szCs w:val="22"/>
        </w:rPr>
      </w:pPr>
      <w:r w:rsidRPr="00F806A3">
        <w:rPr>
          <w:rFonts w:asciiTheme="majorHAnsi" w:hAnsiTheme="majorHAnsi"/>
          <w:sz w:val="22"/>
          <w:szCs w:val="22"/>
        </w:rPr>
        <w:t xml:space="preserve">School:  </w:t>
      </w:r>
      <w:r w:rsidR="00A65D99" w:rsidRPr="00F806A3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</w:t>
      </w:r>
      <w:r w:rsidRPr="00F806A3">
        <w:rPr>
          <w:rFonts w:asciiTheme="majorHAnsi" w:hAnsiTheme="majorHAnsi"/>
          <w:sz w:val="22"/>
          <w:szCs w:val="22"/>
        </w:rPr>
        <w:t xml:space="preserve">Grade: </w:t>
      </w:r>
    </w:p>
    <w:p w14:paraId="67CA2AC6" w14:textId="77777777" w:rsidR="00CB059A" w:rsidRPr="00F806A3" w:rsidRDefault="00CB059A" w:rsidP="00CB059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4788"/>
        <w:gridCol w:w="1440"/>
        <w:gridCol w:w="4320"/>
      </w:tblGrid>
      <w:tr w:rsidR="007819BD" w:rsidRPr="00F806A3" w14:paraId="5DDA1854" w14:textId="77777777">
        <w:tc>
          <w:tcPr>
            <w:tcW w:w="4788" w:type="dxa"/>
          </w:tcPr>
          <w:p w14:paraId="51D7EA76" w14:textId="77777777" w:rsidR="007819BD" w:rsidRPr="00F806A3" w:rsidRDefault="007819BD" w:rsidP="00CB059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06A3">
              <w:rPr>
                <w:rFonts w:asciiTheme="majorHAnsi" w:hAnsiTheme="majorHAnsi"/>
                <w:b/>
                <w:sz w:val="22"/>
                <w:szCs w:val="22"/>
              </w:rPr>
              <w:t>Criteria</w:t>
            </w:r>
          </w:p>
        </w:tc>
        <w:tc>
          <w:tcPr>
            <w:tcW w:w="1440" w:type="dxa"/>
          </w:tcPr>
          <w:p w14:paraId="634A865C" w14:textId="77777777" w:rsidR="007819BD" w:rsidRPr="00F806A3" w:rsidRDefault="007819BD" w:rsidP="00CB059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06A3">
              <w:rPr>
                <w:rFonts w:asciiTheme="majorHAnsi" w:hAnsiTheme="majorHAnsi"/>
                <w:b/>
                <w:sz w:val="22"/>
                <w:szCs w:val="22"/>
              </w:rPr>
              <w:t>Check One</w:t>
            </w:r>
          </w:p>
        </w:tc>
        <w:tc>
          <w:tcPr>
            <w:tcW w:w="4320" w:type="dxa"/>
          </w:tcPr>
          <w:p w14:paraId="3D115AED" w14:textId="77777777" w:rsidR="007819BD" w:rsidRPr="00F806A3" w:rsidRDefault="007819BD" w:rsidP="00CB059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06A3">
              <w:rPr>
                <w:rFonts w:asciiTheme="majorHAnsi" w:hAnsiTheme="majorHAnsi"/>
                <w:b/>
                <w:sz w:val="22"/>
                <w:szCs w:val="22"/>
              </w:rPr>
              <w:t>Evidence</w:t>
            </w:r>
            <w:r w:rsidR="00E9617F" w:rsidRPr="00F806A3">
              <w:rPr>
                <w:rFonts w:asciiTheme="majorHAnsi" w:hAnsiTheme="majorHAnsi"/>
                <w:b/>
                <w:sz w:val="22"/>
                <w:szCs w:val="22"/>
              </w:rPr>
              <w:t xml:space="preserve"> / Comments</w:t>
            </w:r>
          </w:p>
        </w:tc>
      </w:tr>
      <w:tr w:rsidR="007819BD" w:rsidRPr="00F806A3" w14:paraId="34B5D3B8" w14:textId="77777777">
        <w:tc>
          <w:tcPr>
            <w:tcW w:w="4788" w:type="dxa"/>
          </w:tcPr>
          <w:p w14:paraId="12E42D61" w14:textId="77777777" w:rsidR="004801CA" w:rsidRPr="00F806A3" w:rsidRDefault="00D90856" w:rsidP="00CB059A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 xml:space="preserve">Is the </w:t>
            </w:r>
            <w:r w:rsidRPr="00F806A3">
              <w:rPr>
                <w:rFonts w:asciiTheme="majorHAnsi" w:hAnsiTheme="majorHAnsi"/>
                <w:b/>
                <w:sz w:val="20"/>
                <w:szCs w:val="20"/>
              </w:rPr>
              <w:t>intervention matched</w:t>
            </w:r>
            <w:r w:rsidRPr="00F806A3">
              <w:rPr>
                <w:rFonts w:asciiTheme="majorHAnsi" w:hAnsiTheme="majorHAnsi"/>
                <w:sz w:val="20"/>
                <w:szCs w:val="20"/>
              </w:rPr>
              <w:t xml:space="preserve"> to the identified sub-skill need?  Is it a tier 3 intervention?  Was the intervention done with instructional integrity (Time, Trained Staff, etc.)</w:t>
            </w:r>
          </w:p>
          <w:p w14:paraId="56AD9411" w14:textId="77777777" w:rsidR="007819BD" w:rsidRPr="00F806A3" w:rsidRDefault="007819BD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1621FF" w14:textId="77777777" w:rsidR="007819BD" w:rsidRPr="00F806A3" w:rsidRDefault="007819BD" w:rsidP="00CB059A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__Y</w:t>
            </w:r>
          </w:p>
          <w:p w14:paraId="58231AF6" w14:textId="77777777" w:rsidR="007819BD" w:rsidRPr="00F806A3" w:rsidRDefault="007819BD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CE3BB6" w14:textId="77777777" w:rsidR="007819BD" w:rsidRPr="00F806A3" w:rsidRDefault="007819BD" w:rsidP="00CB059A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__N</w:t>
            </w:r>
          </w:p>
          <w:p w14:paraId="63D5A7FB" w14:textId="77777777" w:rsidR="00A65D99" w:rsidRPr="00F806A3" w:rsidRDefault="00A65D99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69A337C" w14:textId="77777777" w:rsidR="007819BD" w:rsidRPr="00F806A3" w:rsidRDefault="007819BD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1E87" w:rsidRPr="00F806A3" w14:paraId="32AFEC94" w14:textId="77777777">
        <w:tc>
          <w:tcPr>
            <w:tcW w:w="4788" w:type="dxa"/>
          </w:tcPr>
          <w:p w14:paraId="3E88121C" w14:textId="77777777" w:rsidR="00D90856" w:rsidRPr="00F806A3" w:rsidRDefault="00D90856" w:rsidP="00D90856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 xml:space="preserve">Is the progress monitoring </w:t>
            </w:r>
            <w:r w:rsidRPr="00F806A3">
              <w:rPr>
                <w:rFonts w:asciiTheme="majorHAnsi" w:hAnsiTheme="majorHAnsi"/>
                <w:b/>
                <w:sz w:val="20"/>
                <w:szCs w:val="20"/>
              </w:rPr>
              <w:t>measure matched</w:t>
            </w:r>
            <w:r w:rsidRPr="00F806A3">
              <w:rPr>
                <w:rFonts w:asciiTheme="majorHAnsi" w:hAnsiTheme="majorHAnsi"/>
                <w:sz w:val="20"/>
                <w:szCs w:val="20"/>
              </w:rPr>
              <w:t xml:space="preserve"> to the sub-skill need?</w:t>
            </w:r>
          </w:p>
          <w:p w14:paraId="052B94F7" w14:textId="77777777" w:rsidR="00D11E87" w:rsidRPr="00F806A3" w:rsidRDefault="00D11E87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FE8492" w14:textId="77777777" w:rsidR="00D11E87" w:rsidRPr="00F806A3" w:rsidRDefault="00D11E87" w:rsidP="00A65D99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__Y</w:t>
            </w:r>
          </w:p>
          <w:p w14:paraId="0630C1C4" w14:textId="77777777" w:rsidR="00D11E87" w:rsidRPr="00F806A3" w:rsidRDefault="00D11E87" w:rsidP="00A65D9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861EE6" w14:textId="77777777" w:rsidR="00D11E87" w:rsidRPr="00F806A3" w:rsidRDefault="00D11E87" w:rsidP="00A65D99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__N</w:t>
            </w:r>
          </w:p>
          <w:p w14:paraId="0F5C14DB" w14:textId="77777777" w:rsidR="00A65D99" w:rsidRPr="00F806A3" w:rsidRDefault="00A65D99" w:rsidP="00A65D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A98CAFB" w14:textId="77777777" w:rsidR="00D11E87" w:rsidRPr="00F806A3" w:rsidRDefault="00D11E87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1E87" w:rsidRPr="00F806A3" w14:paraId="71E06C08" w14:textId="77777777">
        <w:tc>
          <w:tcPr>
            <w:tcW w:w="4788" w:type="dxa"/>
          </w:tcPr>
          <w:p w14:paraId="2213CB1A" w14:textId="77777777" w:rsidR="00D11E87" w:rsidRPr="00F806A3" w:rsidRDefault="00D90856" w:rsidP="00CB059A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 xml:space="preserve">Does this student have </w:t>
            </w:r>
            <w:r w:rsidRPr="00F806A3">
              <w:rPr>
                <w:rFonts w:asciiTheme="majorHAnsi" w:hAnsiTheme="majorHAnsi"/>
                <w:b/>
                <w:sz w:val="20"/>
                <w:szCs w:val="20"/>
              </w:rPr>
              <w:t>sufficient</w:t>
            </w:r>
            <w:r w:rsidRPr="00F806A3">
              <w:rPr>
                <w:rFonts w:asciiTheme="majorHAnsi" w:hAnsiTheme="majorHAnsi"/>
                <w:sz w:val="20"/>
                <w:szCs w:val="20"/>
              </w:rPr>
              <w:t xml:space="preserve"> progress monitoring data to substantiate the referral?  Was the progress monitoring conducted in relation to the district guidelines?  Is there multiple data sources to support this?</w:t>
            </w:r>
          </w:p>
        </w:tc>
        <w:tc>
          <w:tcPr>
            <w:tcW w:w="1440" w:type="dxa"/>
          </w:tcPr>
          <w:p w14:paraId="6C63560C" w14:textId="77777777" w:rsidR="00D11E87" w:rsidRPr="00F806A3" w:rsidRDefault="00D11E87" w:rsidP="007819BD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__Y</w:t>
            </w:r>
          </w:p>
          <w:p w14:paraId="39E8EDA4" w14:textId="77777777" w:rsidR="00D11E87" w:rsidRPr="00F806A3" w:rsidRDefault="00D11E87" w:rsidP="007819B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F179FB" w14:textId="77777777" w:rsidR="00D11E87" w:rsidRPr="00F806A3" w:rsidRDefault="00D11E87" w:rsidP="007819BD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__N</w:t>
            </w:r>
          </w:p>
        </w:tc>
        <w:tc>
          <w:tcPr>
            <w:tcW w:w="4320" w:type="dxa"/>
          </w:tcPr>
          <w:p w14:paraId="45E15E03" w14:textId="77777777" w:rsidR="00D11E87" w:rsidRPr="00F806A3" w:rsidRDefault="00D11E87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11E87" w:rsidRPr="00F806A3" w14:paraId="68B0C703" w14:textId="77777777">
        <w:tc>
          <w:tcPr>
            <w:tcW w:w="4788" w:type="dxa"/>
          </w:tcPr>
          <w:p w14:paraId="499D7208" w14:textId="77777777" w:rsidR="00D454B7" w:rsidRPr="00F806A3" w:rsidRDefault="004801CA" w:rsidP="004801CA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Are significant changes to reading interventions (time, group size, intensity, program) clearly documented and substantiated by data</w:t>
            </w:r>
            <w:r w:rsidR="00D454B7" w:rsidRPr="00F806A3">
              <w:rPr>
                <w:rFonts w:asciiTheme="majorHAnsi" w:hAnsiTheme="majorHAnsi"/>
                <w:sz w:val="20"/>
                <w:szCs w:val="20"/>
              </w:rPr>
              <w:t xml:space="preserve"> including baseline data</w:t>
            </w:r>
            <w:r w:rsidR="00D90856" w:rsidRPr="00F806A3">
              <w:rPr>
                <w:rFonts w:asciiTheme="majorHAnsi" w:hAnsiTheme="majorHAnsi"/>
                <w:sz w:val="20"/>
                <w:szCs w:val="20"/>
              </w:rPr>
              <w:t xml:space="preserve"> in each tier (I, II and III)</w:t>
            </w:r>
            <w:r w:rsidRPr="00F806A3">
              <w:rPr>
                <w:rFonts w:asciiTheme="majorHAnsi" w:hAnsiTheme="majorHAnsi"/>
                <w:sz w:val="20"/>
                <w:szCs w:val="20"/>
              </w:rPr>
              <w:t>?</w:t>
            </w:r>
            <w:r w:rsidR="00D454B7" w:rsidRPr="00F806A3">
              <w:rPr>
                <w:rFonts w:asciiTheme="majorHAnsi" w:hAnsiTheme="majorHAnsi"/>
                <w:sz w:val="20"/>
                <w:szCs w:val="20"/>
              </w:rPr>
              <w:t xml:space="preserve">  Do they follow the decision rules? </w:t>
            </w:r>
          </w:p>
          <w:p w14:paraId="382C71F3" w14:textId="77777777" w:rsidR="00D11E87" w:rsidRPr="00F806A3" w:rsidRDefault="00D454B7" w:rsidP="004801CA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C1C5757" w14:textId="77777777" w:rsidR="00D11E87" w:rsidRPr="00F806A3" w:rsidRDefault="00D11E87" w:rsidP="007819BD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__Y</w:t>
            </w:r>
          </w:p>
          <w:p w14:paraId="064F52D7" w14:textId="77777777" w:rsidR="00D11E87" w:rsidRPr="00F806A3" w:rsidRDefault="00D11E87" w:rsidP="007819B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29B85B" w14:textId="77777777" w:rsidR="00D11E87" w:rsidRPr="00F806A3" w:rsidRDefault="00D11E87" w:rsidP="007819BD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__N</w:t>
            </w:r>
          </w:p>
          <w:p w14:paraId="57924204" w14:textId="77777777" w:rsidR="00A65D99" w:rsidRPr="00F806A3" w:rsidRDefault="00A65D99" w:rsidP="007819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20FB6DD2" w14:textId="77777777" w:rsidR="00D11E87" w:rsidRPr="00F806A3" w:rsidRDefault="00D11E87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5D99" w:rsidRPr="00F806A3" w14:paraId="6A42D19F" w14:textId="77777777">
        <w:tc>
          <w:tcPr>
            <w:tcW w:w="4788" w:type="dxa"/>
          </w:tcPr>
          <w:p w14:paraId="60CFA0FE" w14:textId="77777777" w:rsidR="00D90856" w:rsidRPr="00F806A3" w:rsidRDefault="00D90856" w:rsidP="00D90856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 xml:space="preserve">What percentage of students in this grade level meets benchmark?  </w:t>
            </w:r>
            <w:r w:rsidR="004801CA" w:rsidRPr="00F806A3">
              <w:rPr>
                <w:rFonts w:asciiTheme="majorHAnsi" w:hAnsiTheme="majorHAnsi"/>
                <w:sz w:val="20"/>
                <w:szCs w:val="20"/>
              </w:rPr>
              <w:t xml:space="preserve">Is the student’s rate of growth </w:t>
            </w:r>
            <w:r w:rsidR="00CA2EAF" w:rsidRPr="00F806A3">
              <w:rPr>
                <w:rFonts w:asciiTheme="majorHAnsi" w:hAnsiTheme="majorHAnsi"/>
                <w:sz w:val="20"/>
                <w:szCs w:val="20"/>
              </w:rPr>
              <w:t xml:space="preserve">and skill level </w:t>
            </w:r>
            <w:r w:rsidRPr="00F806A3">
              <w:rPr>
                <w:rFonts w:asciiTheme="majorHAnsi" w:hAnsiTheme="majorHAnsi"/>
                <w:sz w:val="20"/>
                <w:szCs w:val="20"/>
              </w:rPr>
              <w:t>compared to their peers</w:t>
            </w:r>
            <w:r w:rsidR="004801CA" w:rsidRPr="00F806A3">
              <w:rPr>
                <w:rFonts w:asciiTheme="majorHAnsi" w:hAnsiTheme="majorHAnsi"/>
                <w:sz w:val="20"/>
                <w:szCs w:val="20"/>
              </w:rPr>
              <w:t>?</w:t>
            </w:r>
            <w:r w:rsidRPr="00F806A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860277D" w14:textId="77777777" w:rsidR="00A65D99" w:rsidRPr="00F806A3" w:rsidRDefault="00A65D99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BD79983" w14:textId="77777777" w:rsidR="00A65D99" w:rsidRPr="00F806A3" w:rsidRDefault="00A65D99" w:rsidP="00A65D99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__Y</w:t>
            </w:r>
          </w:p>
          <w:p w14:paraId="59290BC8" w14:textId="77777777" w:rsidR="00A65D99" w:rsidRPr="00F806A3" w:rsidRDefault="00A65D99" w:rsidP="00A65D9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B5E5A7" w14:textId="77777777" w:rsidR="00A65D99" w:rsidRPr="00F806A3" w:rsidRDefault="00A65D99" w:rsidP="00A65D99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__N</w:t>
            </w:r>
          </w:p>
          <w:p w14:paraId="5B380405" w14:textId="77777777" w:rsidR="00A65D99" w:rsidRPr="00F806A3" w:rsidRDefault="00A65D99" w:rsidP="00A65D9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EFF112E" w14:textId="77777777" w:rsidR="00A65D99" w:rsidRPr="00F806A3" w:rsidRDefault="00A65D99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5D99" w:rsidRPr="00F806A3" w14:paraId="45A29A41" w14:textId="77777777">
        <w:tc>
          <w:tcPr>
            <w:tcW w:w="4788" w:type="dxa"/>
          </w:tcPr>
          <w:p w14:paraId="2070BEA5" w14:textId="77777777" w:rsidR="00A65D99" w:rsidRPr="00F806A3" w:rsidRDefault="00D454B7" w:rsidP="00CB059A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Is there evidence of fidelity to the core reading program and interventions?</w:t>
            </w:r>
          </w:p>
          <w:p w14:paraId="204E796A" w14:textId="77777777" w:rsidR="00A65D99" w:rsidRPr="00F806A3" w:rsidRDefault="00A65D99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49732" w14:textId="77777777" w:rsidR="00A65D99" w:rsidRPr="00F806A3" w:rsidRDefault="00A65D99" w:rsidP="007819BD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__Y</w:t>
            </w:r>
          </w:p>
          <w:p w14:paraId="48794223" w14:textId="77777777" w:rsidR="00A65D99" w:rsidRPr="00F806A3" w:rsidRDefault="00A65D99" w:rsidP="007819B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EB24FC" w14:textId="77777777" w:rsidR="00A65D99" w:rsidRPr="00F806A3" w:rsidRDefault="00A65D99" w:rsidP="007819BD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__N</w:t>
            </w:r>
          </w:p>
          <w:p w14:paraId="4DF6C371" w14:textId="77777777" w:rsidR="00A65D99" w:rsidRPr="00F806A3" w:rsidRDefault="00A65D99" w:rsidP="007819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EB4B579" w14:textId="77777777" w:rsidR="00A65D99" w:rsidRPr="00F806A3" w:rsidRDefault="00A65D99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65D99" w:rsidRPr="00F806A3" w14:paraId="53E6DCBB" w14:textId="77777777">
        <w:tc>
          <w:tcPr>
            <w:tcW w:w="4788" w:type="dxa"/>
          </w:tcPr>
          <w:p w14:paraId="0A048B67" w14:textId="77777777" w:rsidR="00A65D99" w:rsidRPr="00F806A3" w:rsidRDefault="00A65D99" w:rsidP="00CB059A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The following documents are attached: (as appropriate to referral)</w:t>
            </w:r>
          </w:p>
          <w:p w14:paraId="6B64B573" w14:textId="77777777" w:rsidR="00A65D99" w:rsidRPr="00F806A3" w:rsidRDefault="00A65D99" w:rsidP="007A7876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Individual Student File Review</w:t>
            </w:r>
            <w:r w:rsidR="00D90856" w:rsidRPr="00F806A3">
              <w:rPr>
                <w:rFonts w:asciiTheme="majorHAnsi" w:hAnsiTheme="majorHAnsi"/>
                <w:sz w:val="20"/>
                <w:szCs w:val="20"/>
              </w:rPr>
              <w:t xml:space="preserve"> (MTI Database)</w:t>
            </w:r>
          </w:p>
          <w:p w14:paraId="1191DE1D" w14:textId="77777777" w:rsidR="00A65D99" w:rsidRPr="00F806A3" w:rsidRDefault="00A65D99" w:rsidP="007A7876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Achievement Review (Reading, Math and/or Writing)</w:t>
            </w:r>
            <w:r w:rsidR="00D90856" w:rsidRPr="00F806A3">
              <w:rPr>
                <w:rFonts w:asciiTheme="majorHAnsi" w:hAnsiTheme="majorHAnsi"/>
                <w:sz w:val="20"/>
                <w:szCs w:val="20"/>
              </w:rPr>
              <w:t xml:space="preserve"> (From  MTI Database)</w:t>
            </w:r>
          </w:p>
          <w:p w14:paraId="2402B037" w14:textId="77777777" w:rsidR="00A65D99" w:rsidRPr="00F806A3" w:rsidRDefault="00A65D99" w:rsidP="007A7876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MTI Student Intervention Profile</w:t>
            </w:r>
            <w:r w:rsidR="00D90856" w:rsidRPr="00F806A3">
              <w:rPr>
                <w:rFonts w:asciiTheme="majorHAnsi" w:hAnsiTheme="majorHAnsi"/>
                <w:sz w:val="20"/>
                <w:szCs w:val="20"/>
              </w:rPr>
              <w:t xml:space="preserve"> (From MTI Database)</w:t>
            </w:r>
          </w:p>
          <w:p w14:paraId="162EF1DE" w14:textId="77777777" w:rsidR="00A65D99" w:rsidRPr="00F806A3" w:rsidRDefault="00A65D99" w:rsidP="007A7876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Progress Monitoring Data</w:t>
            </w:r>
            <w:r w:rsidR="00D90856" w:rsidRPr="00F806A3">
              <w:rPr>
                <w:rFonts w:asciiTheme="majorHAnsi" w:hAnsiTheme="majorHAnsi"/>
                <w:sz w:val="20"/>
                <w:szCs w:val="20"/>
              </w:rPr>
              <w:t xml:space="preserve"> (DIBELS report)</w:t>
            </w:r>
          </w:p>
          <w:p w14:paraId="22019ADB" w14:textId="77777777" w:rsidR="00D90856" w:rsidRPr="00F806A3" w:rsidRDefault="00A65D99" w:rsidP="00D90856">
            <w:pPr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Progress Monitoring Graphs</w:t>
            </w:r>
            <w:r w:rsidR="00D90856" w:rsidRPr="00F806A3">
              <w:rPr>
                <w:rFonts w:asciiTheme="majorHAnsi" w:hAnsiTheme="majorHAnsi"/>
                <w:sz w:val="20"/>
                <w:szCs w:val="20"/>
              </w:rPr>
              <w:t xml:space="preserve"> (DIBELS report)</w:t>
            </w:r>
          </w:p>
          <w:p w14:paraId="06F2A74C" w14:textId="77777777" w:rsidR="00A65D99" w:rsidRPr="00F806A3" w:rsidRDefault="00A65D99" w:rsidP="00A65D99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2608B008" w14:textId="77777777" w:rsidR="00A65D99" w:rsidRPr="00F806A3" w:rsidRDefault="00A65D99" w:rsidP="007819BD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__Y</w:t>
            </w:r>
          </w:p>
          <w:p w14:paraId="3655D6D5" w14:textId="77777777" w:rsidR="00A65D99" w:rsidRPr="00F806A3" w:rsidRDefault="00A65D99" w:rsidP="007819B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1F7E80" w14:textId="77777777" w:rsidR="00A65D99" w:rsidRPr="00F806A3" w:rsidRDefault="00A65D99" w:rsidP="007819BD">
            <w:pPr>
              <w:rPr>
                <w:rFonts w:asciiTheme="majorHAnsi" w:hAnsiTheme="majorHAnsi"/>
                <w:sz w:val="20"/>
                <w:szCs w:val="20"/>
              </w:rPr>
            </w:pPr>
            <w:r w:rsidRPr="00F806A3">
              <w:rPr>
                <w:rFonts w:asciiTheme="majorHAnsi" w:hAnsiTheme="majorHAnsi"/>
                <w:sz w:val="20"/>
                <w:szCs w:val="20"/>
              </w:rPr>
              <w:t>__N</w:t>
            </w:r>
          </w:p>
        </w:tc>
        <w:tc>
          <w:tcPr>
            <w:tcW w:w="4320" w:type="dxa"/>
          </w:tcPr>
          <w:p w14:paraId="5144B52A" w14:textId="77777777" w:rsidR="00A65D99" w:rsidRPr="00F806A3" w:rsidRDefault="00A65D99" w:rsidP="00CB059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AAECEEB" w14:textId="77777777" w:rsidR="00CB059A" w:rsidRPr="00F806A3" w:rsidRDefault="00CB059A" w:rsidP="00D90856">
      <w:pPr>
        <w:rPr>
          <w:rFonts w:asciiTheme="majorHAnsi" w:hAnsiTheme="majorHAnsi"/>
          <w:sz w:val="20"/>
          <w:szCs w:val="20"/>
        </w:rPr>
      </w:pPr>
    </w:p>
    <w:sectPr w:rsidR="00CB059A" w:rsidRPr="00F806A3" w:rsidSect="00A65D99"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0AF86" w14:textId="77777777" w:rsidR="00321675" w:rsidRDefault="00321675">
      <w:r>
        <w:separator/>
      </w:r>
    </w:p>
  </w:endnote>
  <w:endnote w:type="continuationSeparator" w:id="0">
    <w:p w14:paraId="27F93DA3" w14:textId="77777777" w:rsidR="00321675" w:rsidRDefault="0032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575EE" w14:textId="77777777" w:rsidR="00321675" w:rsidRDefault="00321675">
      <w:r>
        <w:separator/>
      </w:r>
    </w:p>
  </w:footnote>
  <w:footnote w:type="continuationSeparator" w:id="0">
    <w:p w14:paraId="4DDE4BBD" w14:textId="77777777" w:rsidR="00321675" w:rsidRDefault="0032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347"/>
    <w:multiLevelType w:val="hybridMultilevel"/>
    <w:tmpl w:val="D1728076"/>
    <w:lvl w:ilvl="0" w:tplc="E8A8388C">
      <w:start w:val="4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9A"/>
    <w:rsid w:val="000C7CD1"/>
    <w:rsid w:val="00120440"/>
    <w:rsid w:val="00226425"/>
    <w:rsid w:val="00321675"/>
    <w:rsid w:val="004801CA"/>
    <w:rsid w:val="00541600"/>
    <w:rsid w:val="005E2696"/>
    <w:rsid w:val="005F156B"/>
    <w:rsid w:val="00707FB2"/>
    <w:rsid w:val="007819BD"/>
    <w:rsid w:val="007A7876"/>
    <w:rsid w:val="00920898"/>
    <w:rsid w:val="009630E5"/>
    <w:rsid w:val="009D33EE"/>
    <w:rsid w:val="009D5A2D"/>
    <w:rsid w:val="00A65D99"/>
    <w:rsid w:val="00A97267"/>
    <w:rsid w:val="00BB76B6"/>
    <w:rsid w:val="00C11A04"/>
    <w:rsid w:val="00CA2EAF"/>
    <w:rsid w:val="00CB059A"/>
    <w:rsid w:val="00D11E87"/>
    <w:rsid w:val="00D454B7"/>
    <w:rsid w:val="00D90856"/>
    <w:rsid w:val="00E9617F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42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7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CD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C7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CD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REVIEW – </vt:lpstr>
    </vt:vector>
  </TitlesOfParts>
  <Company>Roseburg Public Schools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REVIEW –</dc:title>
  <dc:creator>Cheri Page</dc:creator>
  <cp:lastModifiedBy>Teacher</cp:lastModifiedBy>
  <cp:revision>3</cp:revision>
  <cp:lastPrinted>2016-04-25T18:11:00Z</cp:lastPrinted>
  <dcterms:created xsi:type="dcterms:W3CDTF">2018-04-09T21:57:00Z</dcterms:created>
  <dcterms:modified xsi:type="dcterms:W3CDTF">2018-04-17T02:50:00Z</dcterms:modified>
</cp:coreProperties>
</file>