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1ADC1" w14:textId="77777777" w:rsidR="001D2660" w:rsidRDefault="001D2660">
      <w:pPr>
        <w:pStyle w:val="BodyText"/>
        <w:rPr>
          <w:rFonts w:ascii="Times New Roman"/>
          <w:sz w:val="20"/>
        </w:rPr>
      </w:pPr>
      <w:bookmarkStart w:id="0" w:name="_GoBack"/>
      <w:bookmarkEnd w:id="0"/>
    </w:p>
    <w:p w14:paraId="6313C504" w14:textId="77777777" w:rsidR="001D2660" w:rsidRDefault="001D2660">
      <w:pPr>
        <w:pStyle w:val="BodyText"/>
        <w:spacing w:before="11"/>
        <w:rPr>
          <w:rFonts w:ascii="Times New Roman"/>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0"/>
        <w:gridCol w:w="4829"/>
        <w:gridCol w:w="4831"/>
      </w:tblGrid>
      <w:tr w:rsidR="001D2660" w14:paraId="4C5F7EC7" w14:textId="77777777">
        <w:trPr>
          <w:trHeight w:val="400"/>
        </w:trPr>
        <w:tc>
          <w:tcPr>
            <w:tcW w:w="14490" w:type="dxa"/>
            <w:gridSpan w:val="3"/>
            <w:shd w:val="clear" w:color="auto" w:fill="057948"/>
          </w:tcPr>
          <w:p w14:paraId="087A06B2" w14:textId="77777777" w:rsidR="001D2660" w:rsidRDefault="00E631A3">
            <w:pPr>
              <w:pStyle w:val="TableParagraph"/>
              <w:spacing w:before="162" w:line="225" w:lineRule="exact"/>
              <w:ind w:left="5476" w:right="5475"/>
              <w:jc w:val="center"/>
              <w:rPr>
                <w:sz w:val="25"/>
              </w:rPr>
            </w:pPr>
            <w:r>
              <w:rPr>
                <w:color w:val="FFFFFF"/>
                <w:sz w:val="25"/>
              </w:rPr>
              <w:t>Integrated Collaborative Teams</w:t>
            </w:r>
          </w:p>
        </w:tc>
      </w:tr>
      <w:tr w:rsidR="00C2306E" w14:paraId="543B5F72" w14:textId="77777777" w:rsidTr="00661127">
        <w:trPr>
          <w:trHeight w:val="360"/>
        </w:trPr>
        <w:tc>
          <w:tcPr>
            <w:tcW w:w="4830" w:type="dxa"/>
            <w:shd w:val="clear" w:color="auto" w:fill="CCCCCC"/>
          </w:tcPr>
          <w:p w14:paraId="068F8744" w14:textId="77777777" w:rsidR="00C2306E" w:rsidRDefault="00C2306E">
            <w:pPr>
              <w:pStyle w:val="TableParagraph"/>
              <w:spacing w:line="202" w:lineRule="exact"/>
              <w:ind w:left="1222"/>
              <w:rPr>
                <w:b/>
              </w:rPr>
            </w:pPr>
            <w:r>
              <w:rPr>
                <w:b/>
                <w:color w:val="0E3C58"/>
                <w:w w:val="105"/>
              </w:rPr>
              <w:t>Essential Component</w:t>
            </w:r>
          </w:p>
        </w:tc>
        <w:tc>
          <w:tcPr>
            <w:tcW w:w="4829" w:type="dxa"/>
          </w:tcPr>
          <w:p w14:paraId="4B44EF8E" w14:textId="77777777" w:rsidR="00C2306E" w:rsidRDefault="00C2306E">
            <w:pPr>
              <w:pStyle w:val="TableParagraph"/>
              <w:spacing w:line="202" w:lineRule="exact"/>
              <w:ind w:left="722"/>
              <w:rPr>
                <w:b/>
              </w:rPr>
            </w:pPr>
            <w:r>
              <w:rPr>
                <w:b/>
                <w:color w:val="0E3C58"/>
                <w:w w:val="105"/>
              </w:rPr>
              <w:t>1 = Gold Standard / Sustaining</w:t>
            </w:r>
          </w:p>
        </w:tc>
        <w:tc>
          <w:tcPr>
            <w:tcW w:w="4831" w:type="dxa"/>
          </w:tcPr>
          <w:p w14:paraId="2EA6E8BD" w14:textId="77777777" w:rsidR="00C2306E" w:rsidRDefault="00C2306E">
            <w:pPr>
              <w:pStyle w:val="TableParagraph"/>
              <w:spacing w:line="202" w:lineRule="exact"/>
              <w:ind w:left="563"/>
              <w:rPr>
                <w:b/>
              </w:rPr>
            </w:pPr>
            <w:r>
              <w:rPr>
                <w:b/>
                <w:color w:val="0E3C58"/>
                <w:w w:val="105"/>
              </w:rPr>
              <w:t>Considerations for Students who ____________________________</w:t>
            </w:r>
          </w:p>
        </w:tc>
      </w:tr>
      <w:tr w:rsidR="00F25913" w14:paraId="38B55ECC" w14:textId="77777777" w:rsidTr="000D19C4">
        <w:trPr>
          <w:trHeight w:val="2660"/>
        </w:trPr>
        <w:tc>
          <w:tcPr>
            <w:tcW w:w="4830" w:type="dxa"/>
            <w:shd w:val="clear" w:color="auto" w:fill="CCCCCC"/>
          </w:tcPr>
          <w:p w14:paraId="04C96884" w14:textId="77777777" w:rsidR="00F25913" w:rsidRDefault="00F25913">
            <w:pPr>
              <w:pStyle w:val="TableParagraph"/>
              <w:spacing w:before="155" w:line="276" w:lineRule="auto"/>
              <w:ind w:left="0" w:right="141"/>
              <w:rPr>
                <w:sz w:val="20"/>
              </w:rPr>
            </w:pPr>
            <w:r>
              <w:rPr>
                <w:w w:val="105"/>
                <w:sz w:val="20"/>
              </w:rPr>
              <w:t>Agreed upon principles and beliefs about teaching and learning guide collaborative efforts of integrated teams.</w:t>
            </w:r>
          </w:p>
        </w:tc>
        <w:tc>
          <w:tcPr>
            <w:tcW w:w="4829" w:type="dxa"/>
          </w:tcPr>
          <w:p w14:paraId="3DBB4A19" w14:textId="77777777" w:rsidR="00F25913" w:rsidRDefault="00F25913">
            <w:pPr>
              <w:pStyle w:val="TableParagraph"/>
              <w:spacing w:before="155" w:line="276" w:lineRule="auto"/>
              <w:ind w:right="134"/>
              <w:rPr>
                <w:sz w:val="20"/>
              </w:rPr>
            </w:pPr>
            <w:r>
              <w:rPr>
                <w:w w:val="105"/>
                <w:sz w:val="20"/>
              </w:rPr>
              <w:t>General and specialized educators have shared understanding and agreement with key principles and beliefs about promoting excellence and equity through teaching and learning.</w:t>
            </w:r>
          </w:p>
          <w:p w14:paraId="5516791F" w14:textId="77777777" w:rsidR="00F25913" w:rsidRDefault="00F25913">
            <w:pPr>
              <w:pStyle w:val="TableParagraph"/>
              <w:spacing w:before="124" w:line="276" w:lineRule="auto"/>
              <w:ind w:right="57"/>
              <w:rPr>
                <w:sz w:val="20"/>
              </w:rPr>
            </w:pPr>
            <w:r>
              <w:rPr>
                <w:w w:val="105"/>
                <w:sz w:val="20"/>
              </w:rPr>
              <w:t>For example: All students can learn, Prevention first, Problem-solving is key to addressing learner needs, Decision making with data, Evidence based instruction and intervention, and Content area learning is integrated.</w:t>
            </w:r>
          </w:p>
        </w:tc>
        <w:tc>
          <w:tcPr>
            <w:tcW w:w="4831" w:type="dxa"/>
          </w:tcPr>
          <w:p w14:paraId="5A318482" w14:textId="77777777" w:rsidR="00F25913" w:rsidRDefault="00102C67">
            <w:pPr>
              <w:pStyle w:val="TableParagraph"/>
              <w:spacing w:before="155" w:line="276" w:lineRule="auto"/>
              <w:ind w:right="249"/>
              <w:jc w:val="both"/>
              <w:rPr>
                <w:sz w:val="20"/>
              </w:rPr>
            </w:pPr>
            <w:r>
              <w:rPr>
                <w:w w:val="105"/>
                <w:sz w:val="20"/>
              </w:rPr>
              <w:t>Key principles and beliefs have been explicitly linked to students who ____________________</w:t>
            </w:r>
          </w:p>
        </w:tc>
      </w:tr>
      <w:tr w:rsidR="00F25913" w14:paraId="4235EEFB" w14:textId="77777777" w:rsidTr="0077322F">
        <w:trPr>
          <w:trHeight w:val="2440"/>
        </w:trPr>
        <w:tc>
          <w:tcPr>
            <w:tcW w:w="4830" w:type="dxa"/>
            <w:shd w:val="clear" w:color="auto" w:fill="CCCCCC"/>
          </w:tcPr>
          <w:p w14:paraId="21027D58" w14:textId="77777777" w:rsidR="00F25913" w:rsidRDefault="00F25913">
            <w:pPr>
              <w:pStyle w:val="TableParagraph"/>
              <w:spacing w:before="155" w:line="276" w:lineRule="auto"/>
              <w:ind w:left="101" w:right="111"/>
              <w:rPr>
                <w:sz w:val="20"/>
              </w:rPr>
            </w:pPr>
            <w:r>
              <w:rPr>
                <w:w w:val="105"/>
                <w:sz w:val="20"/>
              </w:rPr>
              <w:t>School and district teams lead and monitor implementation of MTSS across the whole system, including alignment of initiatives and communication with stakeholders (school boards, administrators, faculty, staff, families and community).</w:t>
            </w:r>
          </w:p>
        </w:tc>
        <w:tc>
          <w:tcPr>
            <w:tcW w:w="4829" w:type="dxa"/>
          </w:tcPr>
          <w:p w14:paraId="778F6C83" w14:textId="77777777" w:rsidR="00F25913" w:rsidRDefault="00F25913">
            <w:pPr>
              <w:pStyle w:val="TableParagraph"/>
              <w:spacing w:before="155"/>
              <w:rPr>
                <w:sz w:val="20"/>
              </w:rPr>
            </w:pPr>
            <w:r>
              <w:rPr>
                <w:w w:val="105"/>
                <w:sz w:val="20"/>
              </w:rPr>
              <w:t>Site-based school and district leadership teams</w:t>
            </w:r>
          </w:p>
          <w:p w14:paraId="5442CBBC" w14:textId="77777777" w:rsidR="00F25913" w:rsidRDefault="00F25913">
            <w:pPr>
              <w:pStyle w:val="TableParagraph"/>
              <w:numPr>
                <w:ilvl w:val="0"/>
                <w:numId w:val="13"/>
              </w:numPr>
              <w:tabs>
                <w:tab w:val="left" w:pos="461"/>
              </w:tabs>
              <w:spacing w:before="152"/>
              <w:rPr>
                <w:sz w:val="20"/>
              </w:rPr>
            </w:pPr>
            <w:r>
              <w:rPr>
                <w:w w:val="105"/>
                <w:sz w:val="20"/>
              </w:rPr>
              <w:t>lead and monitor implementation of</w:t>
            </w:r>
            <w:r>
              <w:rPr>
                <w:spacing w:val="-19"/>
                <w:w w:val="105"/>
                <w:sz w:val="20"/>
              </w:rPr>
              <w:t xml:space="preserve"> </w:t>
            </w:r>
            <w:r>
              <w:rPr>
                <w:w w:val="105"/>
                <w:sz w:val="20"/>
              </w:rPr>
              <w:t>MTSS,</w:t>
            </w:r>
          </w:p>
          <w:p w14:paraId="218EC5BD" w14:textId="77777777" w:rsidR="00F25913" w:rsidRDefault="00F25913">
            <w:pPr>
              <w:pStyle w:val="TableParagraph"/>
              <w:numPr>
                <w:ilvl w:val="0"/>
                <w:numId w:val="13"/>
              </w:numPr>
              <w:tabs>
                <w:tab w:val="left" w:pos="461"/>
              </w:tabs>
              <w:spacing w:before="154" w:line="273" w:lineRule="auto"/>
              <w:ind w:right="355"/>
              <w:rPr>
                <w:sz w:val="20"/>
              </w:rPr>
            </w:pPr>
            <w:r>
              <w:rPr>
                <w:w w:val="105"/>
                <w:sz w:val="20"/>
              </w:rPr>
              <w:t>attend to the alignment of initiatives to promote one, coherent and</w:t>
            </w:r>
            <w:r>
              <w:rPr>
                <w:spacing w:val="-21"/>
                <w:w w:val="105"/>
                <w:sz w:val="20"/>
              </w:rPr>
              <w:t xml:space="preserve"> </w:t>
            </w:r>
            <w:r>
              <w:rPr>
                <w:w w:val="105"/>
                <w:sz w:val="20"/>
              </w:rPr>
              <w:t>comprehensive system of</w:t>
            </w:r>
            <w:r>
              <w:rPr>
                <w:spacing w:val="-10"/>
                <w:w w:val="105"/>
                <w:sz w:val="20"/>
              </w:rPr>
              <w:t xml:space="preserve"> </w:t>
            </w:r>
            <w:r>
              <w:rPr>
                <w:w w:val="105"/>
                <w:sz w:val="20"/>
              </w:rPr>
              <w:t>support,</w:t>
            </w:r>
          </w:p>
          <w:p w14:paraId="7D44A059" w14:textId="77777777" w:rsidR="00F25913" w:rsidRDefault="00F25913">
            <w:pPr>
              <w:pStyle w:val="TableParagraph"/>
              <w:numPr>
                <w:ilvl w:val="0"/>
                <w:numId w:val="13"/>
              </w:numPr>
              <w:tabs>
                <w:tab w:val="left" w:pos="461"/>
              </w:tabs>
              <w:spacing w:before="126" w:line="273" w:lineRule="auto"/>
              <w:ind w:right="156"/>
              <w:rPr>
                <w:sz w:val="20"/>
              </w:rPr>
            </w:pPr>
            <w:r>
              <w:rPr>
                <w:w w:val="105"/>
                <w:sz w:val="20"/>
              </w:rPr>
              <w:t>actively involve key stakeholders in</w:t>
            </w:r>
            <w:r>
              <w:rPr>
                <w:spacing w:val="-21"/>
                <w:w w:val="105"/>
                <w:sz w:val="20"/>
              </w:rPr>
              <w:t xml:space="preserve"> </w:t>
            </w:r>
            <w:r>
              <w:rPr>
                <w:w w:val="105"/>
                <w:sz w:val="20"/>
              </w:rPr>
              <w:t>decisions and promote two-way, open</w:t>
            </w:r>
            <w:r>
              <w:rPr>
                <w:spacing w:val="-22"/>
                <w:w w:val="105"/>
                <w:sz w:val="20"/>
              </w:rPr>
              <w:t xml:space="preserve"> </w:t>
            </w:r>
            <w:r>
              <w:rPr>
                <w:w w:val="105"/>
                <w:sz w:val="20"/>
              </w:rPr>
              <w:t>communication.</w:t>
            </w:r>
          </w:p>
        </w:tc>
        <w:tc>
          <w:tcPr>
            <w:tcW w:w="4831" w:type="dxa"/>
          </w:tcPr>
          <w:p w14:paraId="4CC87B7B" w14:textId="77777777" w:rsidR="00F25913" w:rsidRDefault="00DA4B23">
            <w:pPr>
              <w:pStyle w:val="TableParagraph"/>
              <w:spacing w:before="155"/>
              <w:rPr>
                <w:sz w:val="20"/>
              </w:rPr>
            </w:pPr>
            <w:r>
              <w:rPr>
                <w:w w:val="105"/>
                <w:sz w:val="20"/>
              </w:rPr>
              <w:t>Key principles and beliefs have been explicitly linked to students who ____________________</w:t>
            </w:r>
          </w:p>
        </w:tc>
      </w:tr>
      <w:tr w:rsidR="00F25913" w14:paraId="32D0B2E9" w14:textId="77777777" w:rsidTr="00D649E2">
        <w:trPr>
          <w:trHeight w:val="2800"/>
        </w:trPr>
        <w:tc>
          <w:tcPr>
            <w:tcW w:w="4830" w:type="dxa"/>
            <w:shd w:val="clear" w:color="auto" w:fill="CCCCCC"/>
          </w:tcPr>
          <w:p w14:paraId="2A1DF019" w14:textId="77777777" w:rsidR="00F25913" w:rsidRDefault="00F25913">
            <w:pPr>
              <w:pStyle w:val="TableParagraph"/>
              <w:spacing w:before="155" w:line="276" w:lineRule="auto"/>
              <w:ind w:left="101" w:right="239"/>
              <w:rPr>
                <w:sz w:val="20"/>
              </w:rPr>
            </w:pPr>
            <w:r>
              <w:rPr>
                <w:w w:val="105"/>
                <w:sz w:val="20"/>
              </w:rPr>
              <w:t>Grade level and specialized educators work in teams to plan instruction and intervention strategies across content areas and levels of need, to monitor student progress, and to adjust strategies based on student response.</w:t>
            </w:r>
          </w:p>
        </w:tc>
        <w:tc>
          <w:tcPr>
            <w:tcW w:w="4829" w:type="dxa"/>
          </w:tcPr>
          <w:p w14:paraId="5990AB8C" w14:textId="77777777" w:rsidR="00F25913" w:rsidRDefault="00F25913">
            <w:pPr>
              <w:pStyle w:val="TableParagraph"/>
              <w:spacing w:before="155"/>
              <w:rPr>
                <w:sz w:val="20"/>
              </w:rPr>
            </w:pPr>
            <w:r>
              <w:rPr>
                <w:w w:val="105"/>
                <w:sz w:val="20"/>
              </w:rPr>
              <w:t>Grade level or other teaming structures</w:t>
            </w:r>
          </w:p>
          <w:p w14:paraId="1E120A1B" w14:textId="77777777" w:rsidR="00F25913" w:rsidRDefault="00F25913">
            <w:pPr>
              <w:pStyle w:val="TableParagraph"/>
              <w:numPr>
                <w:ilvl w:val="0"/>
                <w:numId w:val="12"/>
              </w:numPr>
              <w:tabs>
                <w:tab w:val="left" w:pos="461"/>
              </w:tabs>
              <w:spacing w:before="152"/>
              <w:rPr>
                <w:sz w:val="20"/>
              </w:rPr>
            </w:pPr>
            <w:r>
              <w:rPr>
                <w:w w:val="105"/>
                <w:sz w:val="20"/>
              </w:rPr>
              <w:t>have both general and specialized</w:t>
            </w:r>
            <w:r>
              <w:rPr>
                <w:spacing w:val="-20"/>
                <w:w w:val="105"/>
                <w:sz w:val="20"/>
              </w:rPr>
              <w:t xml:space="preserve"> </w:t>
            </w:r>
            <w:r>
              <w:rPr>
                <w:w w:val="105"/>
                <w:sz w:val="20"/>
              </w:rPr>
              <w:t>educators</w:t>
            </w:r>
          </w:p>
          <w:p w14:paraId="351A6508" w14:textId="77777777" w:rsidR="00F25913" w:rsidRDefault="00F25913">
            <w:pPr>
              <w:pStyle w:val="TableParagraph"/>
              <w:numPr>
                <w:ilvl w:val="0"/>
                <w:numId w:val="12"/>
              </w:numPr>
              <w:tabs>
                <w:tab w:val="left" w:pos="461"/>
              </w:tabs>
              <w:spacing w:before="154"/>
              <w:rPr>
                <w:sz w:val="20"/>
              </w:rPr>
            </w:pPr>
            <w:r>
              <w:rPr>
                <w:w w:val="105"/>
                <w:sz w:val="20"/>
              </w:rPr>
              <w:t>meet at least twice a</w:t>
            </w:r>
            <w:r>
              <w:rPr>
                <w:spacing w:val="-14"/>
                <w:w w:val="105"/>
                <w:sz w:val="20"/>
              </w:rPr>
              <w:t xml:space="preserve"> </w:t>
            </w:r>
            <w:r>
              <w:rPr>
                <w:w w:val="105"/>
                <w:sz w:val="20"/>
              </w:rPr>
              <w:t>month</w:t>
            </w:r>
          </w:p>
          <w:p w14:paraId="50A2B8B9" w14:textId="77777777" w:rsidR="00F25913" w:rsidRDefault="00F25913">
            <w:pPr>
              <w:pStyle w:val="TableParagraph"/>
              <w:numPr>
                <w:ilvl w:val="0"/>
                <w:numId w:val="12"/>
              </w:numPr>
              <w:tabs>
                <w:tab w:val="left" w:pos="461"/>
              </w:tabs>
              <w:spacing w:before="152" w:line="273" w:lineRule="auto"/>
              <w:ind w:right="319"/>
              <w:rPr>
                <w:sz w:val="20"/>
              </w:rPr>
            </w:pPr>
            <w:r>
              <w:rPr>
                <w:w w:val="105"/>
                <w:sz w:val="20"/>
              </w:rPr>
              <w:t>monitor progress and plan tiered</w:t>
            </w:r>
            <w:r>
              <w:rPr>
                <w:spacing w:val="-18"/>
                <w:w w:val="105"/>
                <w:sz w:val="20"/>
              </w:rPr>
              <w:t xml:space="preserve"> </w:t>
            </w:r>
            <w:r>
              <w:rPr>
                <w:w w:val="105"/>
                <w:sz w:val="20"/>
              </w:rPr>
              <w:t>instruction and</w:t>
            </w:r>
            <w:r>
              <w:rPr>
                <w:spacing w:val="-10"/>
                <w:w w:val="105"/>
                <w:sz w:val="20"/>
              </w:rPr>
              <w:t xml:space="preserve"> </w:t>
            </w:r>
            <w:r>
              <w:rPr>
                <w:w w:val="105"/>
                <w:sz w:val="20"/>
              </w:rPr>
              <w:t>interventions,</w:t>
            </w:r>
          </w:p>
          <w:p w14:paraId="0D9582BA" w14:textId="77777777" w:rsidR="00F25913" w:rsidRDefault="00F25913">
            <w:pPr>
              <w:pStyle w:val="TableParagraph"/>
              <w:numPr>
                <w:ilvl w:val="0"/>
                <w:numId w:val="12"/>
              </w:numPr>
              <w:tabs>
                <w:tab w:val="left" w:pos="461"/>
              </w:tabs>
              <w:spacing w:before="124" w:line="276" w:lineRule="auto"/>
              <w:ind w:right="271"/>
              <w:rPr>
                <w:sz w:val="20"/>
              </w:rPr>
            </w:pPr>
            <w:r>
              <w:rPr>
                <w:w w:val="105"/>
                <w:sz w:val="20"/>
              </w:rPr>
              <w:t>include family and external collaborators, as appropriate for Intensified Support (e.g., wrap-around).</w:t>
            </w:r>
          </w:p>
        </w:tc>
        <w:tc>
          <w:tcPr>
            <w:tcW w:w="4831" w:type="dxa"/>
          </w:tcPr>
          <w:p w14:paraId="090C2AC0" w14:textId="3ECA2F0C" w:rsidR="00F25913" w:rsidRDefault="00007392">
            <w:pPr>
              <w:pStyle w:val="TableParagraph"/>
              <w:spacing w:before="155"/>
              <w:rPr>
                <w:sz w:val="20"/>
              </w:rPr>
            </w:pPr>
            <w:r>
              <w:rPr>
                <w:w w:val="105"/>
                <w:sz w:val="20"/>
              </w:rPr>
              <w:t xml:space="preserve">Teaming structures include the individuals who are needed when </w:t>
            </w:r>
            <w:r w:rsidR="00926FD7">
              <w:rPr>
                <w:w w:val="105"/>
                <w:sz w:val="20"/>
              </w:rPr>
              <w:t>planning for</w:t>
            </w:r>
            <w:r>
              <w:rPr>
                <w:w w:val="105"/>
                <w:sz w:val="20"/>
              </w:rPr>
              <w:t xml:space="preserve"> students who ____________________</w:t>
            </w:r>
          </w:p>
        </w:tc>
      </w:tr>
    </w:tbl>
    <w:p w14:paraId="0B6C601A" w14:textId="77777777" w:rsidR="001D2660" w:rsidRDefault="001D2660">
      <w:pPr>
        <w:rPr>
          <w:sz w:val="20"/>
        </w:rPr>
        <w:sectPr w:rsidR="001D2660">
          <w:headerReference w:type="default" r:id="rId8"/>
          <w:footerReference w:type="default" r:id="rId9"/>
          <w:type w:val="continuous"/>
          <w:pgSz w:w="15840" w:h="12240" w:orient="landscape"/>
          <w:pgMar w:top="1060" w:right="500" w:bottom="1200" w:left="500" w:header="245" w:footer="1002" w:gutter="0"/>
          <w:pgNumType w:start="1"/>
          <w:cols w:space="720"/>
        </w:sectPr>
      </w:pPr>
    </w:p>
    <w:p w14:paraId="57AF758C" w14:textId="77777777" w:rsidR="001D2660" w:rsidRDefault="001D2660">
      <w:pPr>
        <w:pStyle w:val="BodyText"/>
        <w:spacing w:before="2" w:after="1"/>
        <w:rPr>
          <w:rFonts w:ascii="Times New Roman"/>
          <w:sz w:val="25"/>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951"/>
        <w:gridCol w:w="4848"/>
      </w:tblGrid>
      <w:tr w:rsidR="001D2660" w14:paraId="2C941D18" w14:textId="77777777">
        <w:trPr>
          <w:trHeight w:val="400"/>
        </w:trPr>
        <w:tc>
          <w:tcPr>
            <w:tcW w:w="14555" w:type="dxa"/>
            <w:gridSpan w:val="3"/>
            <w:shd w:val="clear" w:color="auto" w:fill="37335B"/>
          </w:tcPr>
          <w:p w14:paraId="013D6D3B" w14:textId="77777777" w:rsidR="001D2660" w:rsidRDefault="00E631A3">
            <w:pPr>
              <w:pStyle w:val="TableParagraph"/>
              <w:spacing w:before="162" w:line="225" w:lineRule="exact"/>
              <w:ind w:left="6259" w:right="6258"/>
              <w:jc w:val="center"/>
              <w:rPr>
                <w:sz w:val="25"/>
              </w:rPr>
            </w:pPr>
            <w:r>
              <w:rPr>
                <w:color w:val="FFFFFF"/>
                <w:sz w:val="25"/>
              </w:rPr>
              <w:t>Universal Support</w:t>
            </w:r>
          </w:p>
        </w:tc>
      </w:tr>
      <w:tr w:rsidR="00F25913" w14:paraId="2D62DEA0" w14:textId="77777777" w:rsidTr="007C5443">
        <w:trPr>
          <w:trHeight w:val="360"/>
        </w:trPr>
        <w:tc>
          <w:tcPr>
            <w:tcW w:w="4756" w:type="dxa"/>
            <w:shd w:val="clear" w:color="auto" w:fill="CCCCCC"/>
          </w:tcPr>
          <w:p w14:paraId="492CDF16" w14:textId="77777777" w:rsidR="00F25913" w:rsidRDefault="00F25913">
            <w:pPr>
              <w:pStyle w:val="TableParagraph"/>
              <w:spacing w:line="202" w:lineRule="exact"/>
              <w:ind w:left="1186"/>
              <w:rPr>
                <w:b/>
              </w:rPr>
            </w:pPr>
            <w:r>
              <w:rPr>
                <w:b/>
                <w:color w:val="0E3C58"/>
                <w:w w:val="105"/>
              </w:rPr>
              <w:t>Essential Component</w:t>
            </w:r>
          </w:p>
        </w:tc>
        <w:tc>
          <w:tcPr>
            <w:tcW w:w="4951" w:type="dxa"/>
          </w:tcPr>
          <w:p w14:paraId="59772B44" w14:textId="77777777" w:rsidR="00F25913" w:rsidRDefault="00F25913">
            <w:pPr>
              <w:pStyle w:val="TableParagraph"/>
              <w:spacing w:line="202" w:lineRule="exact"/>
              <w:ind w:left="784"/>
              <w:rPr>
                <w:b/>
              </w:rPr>
            </w:pPr>
            <w:r>
              <w:rPr>
                <w:b/>
                <w:color w:val="0E3C58"/>
                <w:w w:val="105"/>
              </w:rPr>
              <w:t>1 = Gold Standard / Sustaining</w:t>
            </w:r>
          </w:p>
        </w:tc>
        <w:tc>
          <w:tcPr>
            <w:tcW w:w="4848" w:type="dxa"/>
          </w:tcPr>
          <w:p w14:paraId="4BC3B0CF" w14:textId="77777777" w:rsidR="00F25913" w:rsidRDefault="00F25913">
            <w:pPr>
              <w:pStyle w:val="TableParagraph"/>
              <w:spacing w:line="202" w:lineRule="exact"/>
              <w:ind w:left="566"/>
              <w:rPr>
                <w:b/>
              </w:rPr>
            </w:pPr>
            <w:r>
              <w:rPr>
                <w:b/>
                <w:color w:val="0E3C58"/>
                <w:w w:val="105"/>
              </w:rPr>
              <w:t>Considerations for Students who ____________________________</w:t>
            </w:r>
          </w:p>
        </w:tc>
      </w:tr>
      <w:tr w:rsidR="00F25913" w14:paraId="0FE0E5F0" w14:textId="77777777" w:rsidTr="007D30A8">
        <w:trPr>
          <w:trHeight w:val="3960"/>
        </w:trPr>
        <w:tc>
          <w:tcPr>
            <w:tcW w:w="4756" w:type="dxa"/>
            <w:shd w:val="clear" w:color="auto" w:fill="CCCCCC"/>
          </w:tcPr>
          <w:p w14:paraId="45036968" w14:textId="77777777" w:rsidR="00F25913" w:rsidRDefault="00F25913">
            <w:pPr>
              <w:pStyle w:val="TableParagraph"/>
              <w:spacing w:before="155" w:line="276" w:lineRule="auto"/>
              <w:ind w:left="101" w:right="65"/>
              <w:rPr>
                <w:sz w:val="20"/>
              </w:rPr>
            </w:pPr>
            <w:r>
              <w:rPr>
                <w:w w:val="105"/>
                <w:sz w:val="20"/>
              </w:rPr>
              <w:t>Prioritized Standards, from the total list of grade- specific and course-specific standards within each content area, are identified using objective selection criteria and used throughout the local system.</w:t>
            </w:r>
          </w:p>
        </w:tc>
        <w:tc>
          <w:tcPr>
            <w:tcW w:w="4951" w:type="dxa"/>
          </w:tcPr>
          <w:p w14:paraId="2EEF86FC" w14:textId="77777777" w:rsidR="00F25913" w:rsidRDefault="00F25913">
            <w:pPr>
              <w:pStyle w:val="TableParagraph"/>
              <w:spacing w:before="155"/>
              <w:ind w:left="102"/>
              <w:rPr>
                <w:sz w:val="20"/>
              </w:rPr>
            </w:pPr>
            <w:r>
              <w:rPr>
                <w:w w:val="105"/>
                <w:sz w:val="20"/>
              </w:rPr>
              <w:t>The Prioritized and Supporting Standards</w:t>
            </w:r>
          </w:p>
          <w:p w14:paraId="361A40F9" w14:textId="77777777" w:rsidR="00F25913" w:rsidRDefault="00F25913">
            <w:pPr>
              <w:pStyle w:val="TableParagraph"/>
              <w:numPr>
                <w:ilvl w:val="0"/>
                <w:numId w:val="11"/>
              </w:numPr>
              <w:tabs>
                <w:tab w:val="left" w:pos="463"/>
              </w:tabs>
              <w:spacing w:before="152" w:line="276" w:lineRule="auto"/>
              <w:ind w:right="557"/>
              <w:rPr>
                <w:sz w:val="20"/>
              </w:rPr>
            </w:pPr>
            <w:r>
              <w:rPr>
                <w:w w:val="105"/>
                <w:sz w:val="20"/>
              </w:rPr>
              <w:t>focus in-depth instruction and</w:t>
            </w:r>
            <w:r>
              <w:rPr>
                <w:spacing w:val="-21"/>
                <w:w w:val="105"/>
                <w:sz w:val="20"/>
              </w:rPr>
              <w:t xml:space="preserve"> </w:t>
            </w:r>
            <w:r>
              <w:rPr>
                <w:w w:val="105"/>
                <w:sz w:val="20"/>
              </w:rPr>
              <w:t>assessment across academics, behavior, and social emotional</w:t>
            </w:r>
            <w:r>
              <w:rPr>
                <w:spacing w:val="-12"/>
                <w:w w:val="105"/>
                <w:sz w:val="20"/>
              </w:rPr>
              <w:t xml:space="preserve"> </w:t>
            </w:r>
            <w:r>
              <w:rPr>
                <w:w w:val="105"/>
                <w:sz w:val="20"/>
              </w:rPr>
              <w:t>learning,</w:t>
            </w:r>
          </w:p>
          <w:p w14:paraId="283B589D" w14:textId="77777777" w:rsidR="00F25913" w:rsidRDefault="00F25913">
            <w:pPr>
              <w:pStyle w:val="TableParagraph"/>
              <w:numPr>
                <w:ilvl w:val="0"/>
                <w:numId w:val="11"/>
              </w:numPr>
              <w:tabs>
                <w:tab w:val="left" w:pos="463"/>
              </w:tabs>
              <w:spacing w:before="122"/>
              <w:rPr>
                <w:sz w:val="20"/>
              </w:rPr>
            </w:pPr>
            <w:r>
              <w:rPr>
                <w:w w:val="105"/>
                <w:sz w:val="20"/>
              </w:rPr>
              <w:t>are used throughout the school/district,</w:t>
            </w:r>
            <w:r>
              <w:rPr>
                <w:spacing w:val="-25"/>
                <w:w w:val="105"/>
                <w:sz w:val="20"/>
              </w:rPr>
              <w:t xml:space="preserve"> </w:t>
            </w:r>
            <w:r>
              <w:rPr>
                <w:w w:val="105"/>
                <w:sz w:val="20"/>
              </w:rPr>
              <w:t>and</w:t>
            </w:r>
          </w:p>
          <w:p w14:paraId="07C355CE" w14:textId="77777777" w:rsidR="00F25913" w:rsidRDefault="00F25913">
            <w:pPr>
              <w:pStyle w:val="TableParagraph"/>
              <w:spacing w:before="0"/>
              <w:ind w:left="0"/>
              <w:rPr>
                <w:rFonts w:ascii="Times New Roman"/>
                <w:sz w:val="20"/>
              </w:rPr>
            </w:pPr>
          </w:p>
          <w:p w14:paraId="6BBF8059" w14:textId="77777777" w:rsidR="00F25913" w:rsidRDefault="00F25913">
            <w:pPr>
              <w:pStyle w:val="TableParagraph"/>
              <w:spacing w:before="1"/>
              <w:ind w:left="0"/>
              <w:rPr>
                <w:rFonts w:ascii="Times New Roman"/>
                <w:sz w:val="24"/>
              </w:rPr>
            </w:pPr>
          </w:p>
          <w:p w14:paraId="2CABBF3C" w14:textId="77777777" w:rsidR="00F25913" w:rsidRDefault="00F25913">
            <w:pPr>
              <w:pStyle w:val="TableParagraph"/>
              <w:spacing w:before="0" w:line="273" w:lineRule="auto"/>
              <w:ind w:left="102" w:right="792"/>
              <w:rPr>
                <w:sz w:val="20"/>
              </w:rPr>
            </w:pPr>
            <w:r>
              <w:rPr>
                <w:w w:val="105"/>
                <w:sz w:val="20"/>
              </w:rPr>
              <w:t>The process used to identify Prioritized and Supporting Standards:</w:t>
            </w:r>
          </w:p>
          <w:p w14:paraId="53D41FA9" w14:textId="77777777" w:rsidR="00F25913" w:rsidRDefault="00F25913">
            <w:pPr>
              <w:pStyle w:val="TableParagraph"/>
              <w:numPr>
                <w:ilvl w:val="0"/>
                <w:numId w:val="10"/>
              </w:numPr>
              <w:tabs>
                <w:tab w:val="left" w:pos="463"/>
              </w:tabs>
              <w:spacing w:before="126" w:line="273" w:lineRule="auto"/>
              <w:ind w:right="696"/>
              <w:rPr>
                <w:sz w:val="20"/>
              </w:rPr>
            </w:pPr>
            <w:r>
              <w:rPr>
                <w:w w:val="105"/>
                <w:sz w:val="20"/>
              </w:rPr>
              <w:t>included objective selection criteria</w:t>
            </w:r>
            <w:r>
              <w:rPr>
                <w:spacing w:val="-19"/>
                <w:w w:val="105"/>
                <w:sz w:val="20"/>
              </w:rPr>
              <w:t xml:space="preserve"> </w:t>
            </w:r>
            <w:r>
              <w:rPr>
                <w:w w:val="105"/>
                <w:sz w:val="20"/>
              </w:rPr>
              <w:t>(e.g., endurance, leverage, readiness)</w:t>
            </w:r>
            <w:r>
              <w:rPr>
                <w:spacing w:val="-21"/>
                <w:w w:val="105"/>
                <w:sz w:val="20"/>
              </w:rPr>
              <w:t xml:space="preserve"> </w:t>
            </w:r>
            <w:r>
              <w:rPr>
                <w:w w:val="105"/>
                <w:sz w:val="20"/>
              </w:rPr>
              <w:t>and</w:t>
            </w:r>
          </w:p>
          <w:p w14:paraId="0BCF7F73" w14:textId="77777777" w:rsidR="00F25913" w:rsidRDefault="00F25913">
            <w:pPr>
              <w:pStyle w:val="TableParagraph"/>
              <w:numPr>
                <w:ilvl w:val="0"/>
                <w:numId w:val="10"/>
              </w:numPr>
              <w:tabs>
                <w:tab w:val="left" w:pos="463"/>
              </w:tabs>
              <w:spacing w:before="124" w:line="276" w:lineRule="auto"/>
              <w:ind w:right="590"/>
              <w:rPr>
                <w:sz w:val="20"/>
              </w:rPr>
            </w:pPr>
            <w:r>
              <w:rPr>
                <w:w w:val="105"/>
                <w:sz w:val="20"/>
              </w:rPr>
              <w:t>involved collaboration among general</w:t>
            </w:r>
            <w:r>
              <w:rPr>
                <w:spacing w:val="-19"/>
                <w:w w:val="105"/>
                <w:sz w:val="20"/>
              </w:rPr>
              <w:t xml:space="preserve"> </w:t>
            </w:r>
            <w:r>
              <w:rPr>
                <w:w w:val="105"/>
                <w:sz w:val="20"/>
              </w:rPr>
              <w:t>and specialized educators across</w:t>
            </w:r>
            <w:r>
              <w:rPr>
                <w:spacing w:val="-18"/>
                <w:w w:val="105"/>
                <w:sz w:val="20"/>
              </w:rPr>
              <w:t xml:space="preserve"> </w:t>
            </w:r>
            <w:r>
              <w:rPr>
                <w:w w:val="105"/>
                <w:sz w:val="20"/>
              </w:rPr>
              <w:t>K-12.</w:t>
            </w:r>
          </w:p>
        </w:tc>
        <w:tc>
          <w:tcPr>
            <w:tcW w:w="4848" w:type="dxa"/>
          </w:tcPr>
          <w:p w14:paraId="1C29EFCA" w14:textId="7E591CFB" w:rsidR="00F25913" w:rsidRDefault="001F74F2">
            <w:pPr>
              <w:pStyle w:val="TableParagraph"/>
              <w:spacing w:before="155"/>
              <w:rPr>
                <w:sz w:val="20"/>
              </w:rPr>
            </w:pPr>
            <w:r>
              <w:rPr>
                <w:w w:val="105"/>
                <w:sz w:val="20"/>
              </w:rPr>
              <w:t>It is understood that p</w:t>
            </w:r>
            <w:r w:rsidR="00926FD7">
              <w:rPr>
                <w:w w:val="105"/>
                <w:sz w:val="20"/>
              </w:rPr>
              <w:t>rioritized and supporting standards</w:t>
            </w:r>
            <w:r>
              <w:rPr>
                <w:w w:val="105"/>
                <w:sz w:val="20"/>
              </w:rPr>
              <w:t xml:space="preserve"> apply to students who </w:t>
            </w:r>
            <w:r w:rsidR="00926FD7">
              <w:rPr>
                <w:w w:val="105"/>
                <w:sz w:val="20"/>
              </w:rPr>
              <w:t xml:space="preserve"> </w:t>
            </w:r>
            <w:r w:rsidR="00926FD7">
              <w:rPr>
                <w:w w:val="105"/>
                <w:sz w:val="20"/>
              </w:rPr>
              <w:t xml:space="preserve"> ____________________</w:t>
            </w:r>
          </w:p>
        </w:tc>
      </w:tr>
      <w:tr w:rsidR="00F25913" w14:paraId="3833DB4D" w14:textId="77777777" w:rsidTr="00A92B88">
        <w:trPr>
          <w:trHeight w:val="3820"/>
        </w:trPr>
        <w:tc>
          <w:tcPr>
            <w:tcW w:w="4756" w:type="dxa"/>
            <w:shd w:val="clear" w:color="auto" w:fill="CCCCCC"/>
          </w:tcPr>
          <w:p w14:paraId="41E1DB97" w14:textId="77777777" w:rsidR="00F25913" w:rsidRDefault="00F25913">
            <w:pPr>
              <w:pStyle w:val="TableParagraph"/>
              <w:spacing w:line="276" w:lineRule="auto"/>
              <w:ind w:left="101" w:right="387"/>
              <w:rPr>
                <w:sz w:val="20"/>
              </w:rPr>
            </w:pPr>
            <w:r>
              <w:rPr>
                <w:w w:val="105"/>
                <w:sz w:val="20"/>
              </w:rPr>
              <w:t>School and/or District have prioritized a set of teaching approaches which have high effect, address learner variability, and consider historically marginalized and underperforming populations.</w:t>
            </w:r>
          </w:p>
        </w:tc>
        <w:tc>
          <w:tcPr>
            <w:tcW w:w="4951" w:type="dxa"/>
          </w:tcPr>
          <w:p w14:paraId="10B1FA90" w14:textId="77777777" w:rsidR="00F25913" w:rsidRDefault="00F25913">
            <w:pPr>
              <w:pStyle w:val="TableParagraph"/>
              <w:ind w:left="102"/>
              <w:rPr>
                <w:sz w:val="20"/>
              </w:rPr>
            </w:pPr>
            <w:r>
              <w:rPr>
                <w:w w:val="105"/>
                <w:sz w:val="20"/>
              </w:rPr>
              <w:t>The school or district:</w:t>
            </w:r>
          </w:p>
          <w:p w14:paraId="16E61D76" w14:textId="77777777" w:rsidR="00F25913" w:rsidRDefault="00F25913">
            <w:pPr>
              <w:pStyle w:val="TableParagraph"/>
              <w:numPr>
                <w:ilvl w:val="0"/>
                <w:numId w:val="9"/>
              </w:numPr>
              <w:tabs>
                <w:tab w:val="left" w:pos="463"/>
              </w:tabs>
              <w:spacing w:before="152" w:line="273" w:lineRule="auto"/>
              <w:ind w:right="310"/>
              <w:rPr>
                <w:sz w:val="20"/>
              </w:rPr>
            </w:pPr>
            <w:r>
              <w:rPr>
                <w:w w:val="105"/>
                <w:sz w:val="20"/>
              </w:rPr>
              <w:t>have prioritized teaching approaches which show evidence of high effect/impact on learning (e.g., direct instruction, collaborative instruction)</w:t>
            </w:r>
          </w:p>
          <w:p w14:paraId="150505B8" w14:textId="77777777" w:rsidR="00F25913" w:rsidRDefault="00F25913">
            <w:pPr>
              <w:pStyle w:val="TableParagraph"/>
              <w:numPr>
                <w:ilvl w:val="0"/>
                <w:numId w:val="9"/>
              </w:numPr>
              <w:tabs>
                <w:tab w:val="left" w:pos="463"/>
              </w:tabs>
              <w:spacing w:before="127" w:line="276" w:lineRule="auto"/>
              <w:ind w:right="509"/>
              <w:rPr>
                <w:sz w:val="20"/>
              </w:rPr>
            </w:pPr>
            <w:r>
              <w:rPr>
                <w:w w:val="105"/>
                <w:sz w:val="20"/>
              </w:rPr>
              <w:t>address learning variability in the design</w:t>
            </w:r>
            <w:r>
              <w:rPr>
                <w:spacing w:val="-21"/>
                <w:w w:val="105"/>
                <w:sz w:val="20"/>
              </w:rPr>
              <w:t xml:space="preserve"> </w:t>
            </w:r>
            <w:r>
              <w:rPr>
                <w:w w:val="105"/>
                <w:sz w:val="20"/>
              </w:rPr>
              <w:t>of curriculum and instruction (i.e., Universal Design for</w:t>
            </w:r>
            <w:r>
              <w:rPr>
                <w:spacing w:val="-10"/>
                <w:w w:val="105"/>
                <w:sz w:val="20"/>
              </w:rPr>
              <w:t xml:space="preserve"> </w:t>
            </w:r>
            <w:r>
              <w:rPr>
                <w:w w:val="105"/>
                <w:sz w:val="20"/>
              </w:rPr>
              <w:t>Learning)</w:t>
            </w:r>
          </w:p>
          <w:p w14:paraId="7CB9331D" w14:textId="77777777" w:rsidR="00F25913" w:rsidRDefault="00F25913">
            <w:pPr>
              <w:pStyle w:val="TableParagraph"/>
              <w:numPr>
                <w:ilvl w:val="0"/>
                <w:numId w:val="9"/>
              </w:numPr>
              <w:tabs>
                <w:tab w:val="left" w:pos="463"/>
              </w:tabs>
              <w:spacing w:before="125" w:line="276" w:lineRule="auto"/>
              <w:ind w:right="239"/>
              <w:rPr>
                <w:sz w:val="20"/>
              </w:rPr>
            </w:pPr>
            <w:r>
              <w:rPr>
                <w:w w:val="105"/>
                <w:sz w:val="20"/>
              </w:rPr>
              <w:t>incorporate approaches that include historically marginalized and underperforming populations (e.g., restorative practice, cultural responsiveness, differentiation with flexible grouping).</w:t>
            </w:r>
          </w:p>
        </w:tc>
        <w:tc>
          <w:tcPr>
            <w:tcW w:w="4848" w:type="dxa"/>
          </w:tcPr>
          <w:p w14:paraId="3998DBC5" w14:textId="5639433E" w:rsidR="00F25913" w:rsidRDefault="00006FD4" w:rsidP="00A56092">
            <w:pPr>
              <w:pStyle w:val="TableParagraph"/>
              <w:rPr>
                <w:sz w:val="20"/>
              </w:rPr>
            </w:pPr>
            <w:r>
              <w:rPr>
                <w:w w:val="105"/>
                <w:sz w:val="20"/>
              </w:rPr>
              <w:t xml:space="preserve">It is understood </w:t>
            </w:r>
            <w:r w:rsidR="009F4E25">
              <w:rPr>
                <w:w w:val="105"/>
                <w:sz w:val="20"/>
              </w:rPr>
              <w:t>how</w:t>
            </w:r>
            <w:r>
              <w:rPr>
                <w:w w:val="105"/>
                <w:sz w:val="20"/>
              </w:rPr>
              <w:t xml:space="preserve"> </w:t>
            </w:r>
            <w:r>
              <w:rPr>
                <w:w w:val="105"/>
                <w:sz w:val="20"/>
              </w:rPr>
              <w:t>the prioritized teaching approaches</w:t>
            </w:r>
            <w:r w:rsidR="005A42F7">
              <w:rPr>
                <w:w w:val="105"/>
                <w:sz w:val="20"/>
              </w:rPr>
              <w:t xml:space="preserve"> and UDL are instructional </w:t>
            </w:r>
            <w:r w:rsidR="00A56092">
              <w:rPr>
                <w:w w:val="105"/>
                <w:sz w:val="20"/>
              </w:rPr>
              <w:t xml:space="preserve">approaches for </w:t>
            </w:r>
            <w:r>
              <w:rPr>
                <w:w w:val="105"/>
                <w:sz w:val="20"/>
              </w:rPr>
              <w:t>students who   ____________________</w:t>
            </w:r>
          </w:p>
        </w:tc>
      </w:tr>
    </w:tbl>
    <w:p w14:paraId="3870DE6F" w14:textId="77777777" w:rsidR="001D2660" w:rsidRDefault="001D2660">
      <w:pPr>
        <w:rPr>
          <w:sz w:val="20"/>
        </w:rPr>
        <w:sectPr w:rsidR="001D2660">
          <w:pgSz w:w="15840" w:h="12240" w:orient="landscape"/>
          <w:pgMar w:top="1060" w:right="440" w:bottom="1200" w:left="500" w:header="245" w:footer="1002" w:gutter="0"/>
          <w:cols w:space="720"/>
        </w:sectPr>
      </w:pPr>
    </w:p>
    <w:p w14:paraId="5D120A69" w14:textId="77777777" w:rsidR="001D2660" w:rsidRDefault="001D2660">
      <w:pPr>
        <w:pStyle w:val="BodyText"/>
        <w:spacing w:before="2" w:after="1"/>
        <w:rPr>
          <w:rFonts w:ascii="Times New Roman"/>
          <w:sz w:val="25"/>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951"/>
        <w:gridCol w:w="4848"/>
      </w:tblGrid>
      <w:tr w:rsidR="001D2660" w14:paraId="0E6F4283" w14:textId="77777777">
        <w:trPr>
          <w:trHeight w:val="400"/>
        </w:trPr>
        <w:tc>
          <w:tcPr>
            <w:tcW w:w="14555" w:type="dxa"/>
            <w:gridSpan w:val="3"/>
            <w:shd w:val="clear" w:color="auto" w:fill="37335B"/>
          </w:tcPr>
          <w:p w14:paraId="18263FEE" w14:textId="77777777" w:rsidR="001D2660" w:rsidRDefault="00E631A3">
            <w:pPr>
              <w:pStyle w:val="TableParagraph"/>
              <w:spacing w:before="162" w:line="225" w:lineRule="exact"/>
              <w:ind w:left="6259" w:right="6258"/>
              <w:jc w:val="center"/>
              <w:rPr>
                <w:sz w:val="25"/>
              </w:rPr>
            </w:pPr>
            <w:r>
              <w:rPr>
                <w:color w:val="FFFFFF"/>
                <w:sz w:val="25"/>
              </w:rPr>
              <w:t>Universal Support</w:t>
            </w:r>
          </w:p>
        </w:tc>
      </w:tr>
      <w:tr w:rsidR="00F25913" w14:paraId="4D7A8D75" w14:textId="77777777" w:rsidTr="00DE26F3">
        <w:trPr>
          <w:trHeight w:val="360"/>
        </w:trPr>
        <w:tc>
          <w:tcPr>
            <w:tcW w:w="4756" w:type="dxa"/>
            <w:shd w:val="clear" w:color="auto" w:fill="CCCCCC"/>
          </w:tcPr>
          <w:p w14:paraId="5D576624" w14:textId="77777777" w:rsidR="00F25913" w:rsidRDefault="00F25913">
            <w:pPr>
              <w:pStyle w:val="TableParagraph"/>
              <w:spacing w:line="202" w:lineRule="exact"/>
              <w:ind w:left="1186"/>
              <w:rPr>
                <w:b/>
              </w:rPr>
            </w:pPr>
            <w:r>
              <w:rPr>
                <w:b/>
                <w:color w:val="0E3C58"/>
                <w:w w:val="105"/>
              </w:rPr>
              <w:t>Essential Component</w:t>
            </w:r>
          </w:p>
        </w:tc>
        <w:tc>
          <w:tcPr>
            <w:tcW w:w="4951" w:type="dxa"/>
          </w:tcPr>
          <w:p w14:paraId="7CF66903" w14:textId="77777777" w:rsidR="00F25913" w:rsidRDefault="00F25913">
            <w:pPr>
              <w:pStyle w:val="TableParagraph"/>
              <w:spacing w:line="202" w:lineRule="exact"/>
              <w:ind w:left="784"/>
              <w:rPr>
                <w:b/>
              </w:rPr>
            </w:pPr>
            <w:r>
              <w:rPr>
                <w:b/>
                <w:color w:val="0E3C58"/>
                <w:w w:val="105"/>
              </w:rPr>
              <w:t>1 = Gold Standard / Sustaining</w:t>
            </w:r>
          </w:p>
        </w:tc>
        <w:tc>
          <w:tcPr>
            <w:tcW w:w="4848" w:type="dxa"/>
          </w:tcPr>
          <w:p w14:paraId="1427948C" w14:textId="77777777" w:rsidR="00F25913" w:rsidRDefault="00F25913">
            <w:pPr>
              <w:pStyle w:val="TableParagraph"/>
              <w:spacing w:line="202" w:lineRule="exact"/>
              <w:ind w:left="566"/>
              <w:rPr>
                <w:b/>
              </w:rPr>
            </w:pPr>
            <w:r>
              <w:rPr>
                <w:b/>
                <w:color w:val="0E3C58"/>
                <w:w w:val="105"/>
              </w:rPr>
              <w:t>Considerations for Students who ____________________________</w:t>
            </w:r>
          </w:p>
        </w:tc>
      </w:tr>
      <w:tr w:rsidR="00F25913" w14:paraId="681B99CD" w14:textId="77777777" w:rsidTr="00CF2038">
        <w:trPr>
          <w:trHeight w:val="2900"/>
        </w:trPr>
        <w:tc>
          <w:tcPr>
            <w:tcW w:w="4756" w:type="dxa"/>
            <w:shd w:val="clear" w:color="auto" w:fill="CCCCCC"/>
          </w:tcPr>
          <w:p w14:paraId="7191B018" w14:textId="77777777" w:rsidR="00F25913" w:rsidRDefault="00F25913">
            <w:pPr>
              <w:pStyle w:val="TableParagraph"/>
              <w:spacing w:before="155" w:line="276" w:lineRule="auto"/>
              <w:ind w:left="101" w:right="381"/>
              <w:jc w:val="both"/>
              <w:rPr>
                <w:sz w:val="20"/>
              </w:rPr>
            </w:pPr>
            <w:r>
              <w:rPr>
                <w:w w:val="105"/>
                <w:sz w:val="20"/>
              </w:rPr>
              <w:t>All students, including students with IEPs and English Learners participate in the grade level class(</w:t>
            </w:r>
            <w:proofErr w:type="spellStart"/>
            <w:r>
              <w:rPr>
                <w:w w:val="105"/>
                <w:sz w:val="20"/>
              </w:rPr>
              <w:t>es</w:t>
            </w:r>
            <w:proofErr w:type="spellEnd"/>
            <w:r>
              <w:rPr>
                <w:w w:val="105"/>
                <w:sz w:val="20"/>
              </w:rPr>
              <w:t>) of their grade level peers.</w:t>
            </w:r>
          </w:p>
        </w:tc>
        <w:tc>
          <w:tcPr>
            <w:tcW w:w="4951" w:type="dxa"/>
          </w:tcPr>
          <w:p w14:paraId="7D1D8CD0" w14:textId="77777777" w:rsidR="00F25913" w:rsidRDefault="00F25913">
            <w:pPr>
              <w:pStyle w:val="TableParagraph"/>
              <w:spacing w:before="155"/>
              <w:ind w:left="103"/>
              <w:rPr>
                <w:sz w:val="20"/>
              </w:rPr>
            </w:pPr>
            <w:r>
              <w:rPr>
                <w:w w:val="105"/>
                <w:sz w:val="20"/>
              </w:rPr>
              <w:t>All students:</w:t>
            </w:r>
          </w:p>
          <w:p w14:paraId="71B010C1" w14:textId="77777777" w:rsidR="00F25913" w:rsidRDefault="00F25913">
            <w:pPr>
              <w:pStyle w:val="TableParagraph"/>
              <w:numPr>
                <w:ilvl w:val="0"/>
                <w:numId w:val="8"/>
              </w:numPr>
              <w:tabs>
                <w:tab w:val="left" w:pos="454"/>
              </w:tabs>
              <w:spacing w:before="152" w:line="276" w:lineRule="auto"/>
              <w:ind w:right="207"/>
              <w:rPr>
                <w:sz w:val="20"/>
              </w:rPr>
            </w:pPr>
            <w:r>
              <w:rPr>
                <w:w w:val="105"/>
                <w:sz w:val="20"/>
              </w:rPr>
              <w:t>have a grade level, general education classroom as their primary placement (80%</w:t>
            </w:r>
            <w:r>
              <w:rPr>
                <w:spacing w:val="-21"/>
                <w:w w:val="105"/>
                <w:sz w:val="20"/>
              </w:rPr>
              <w:t xml:space="preserve"> </w:t>
            </w:r>
            <w:r>
              <w:rPr>
                <w:w w:val="105"/>
                <w:sz w:val="20"/>
              </w:rPr>
              <w:t>or more of their</w:t>
            </w:r>
            <w:r>
              <w:rPr>
                <w:spacing w:val="-11"/>
                <w:w w:val="105"/>
                <w:sz w:val="20"/>
              </w:rPr>
              <w:t xml:space="preserve"> </w:t>
            </w:r>
            <w:r>
              <w:rPr>
                <w:w w:val="105"/>
                <w:sz w:val="20"/>
              </w:rPr>
              <w:t>day)</w:t>
            </w:r>
          </w:p>
          <w:p w14:paraId="0A7FAC6F" w14:textId="77777777" w:rsidR="00F25913" w:rsidRDefault="00F25913">
            <w:pPr>
              <w:pStyle w:val="TableParagraph"/>
              <w:numPr>
                <w:ilvl w:val="0"/>
                <w:numId w:val="8"/>
              </w:numPr>
              <w:tabs>
                <w:tab w:val="left" w:pos="454"/>
              </w:tabs>
              <w:spacing w:before="122" w:line="276" w:lineRule="auto"/>
              <w:ind w:right="367"/>
              <w:rPr>
                <w:sz w:val="20"/>
              </w:rPr>
            </w:pPr>
            <w:r>
              <w:rPr>
                <w:w w:val="105"/>
                <w:sz w:val="20"/>
              </w:rPr>
              <w:t>meaningfully participate in that classroom’s Universal academic and behavior</w:t>
            </w:r>
            <w:r>
              <w:rPr>
                <w:spacing w:val="-21"/>
                <w:w w:val="105"/>
                <w:sz w:val="20"/>
              </w:rPr>
              <w:t xml:space="preserve"> </w:t>
            </w:r>
            <w:r>
              <w:rPr>
                <w:w w:val="105"/>
                <w:sz w:val="20"/>
              </w:rPr>
              <w:t>instruction (with supports and adaptations as</w:t>
            </w:r>
            <w:r>
              <w:rPr>
                <w:spacing w:val="-24"/>
                <w:w w:val="105"/>
                <w:sz w:val="20"/>
              </w:rPr>
              <w:t xml:space="preserve"> </w:t>
            </w:r>
            <w:r>
              <w:rPr>
                <w:w w:val="105"/>
                <w:sz w:val="20"/>
              </w:rPr>
              <w:t>needed)</w:t>
            </w:r>
          </w:p>
          <w:p w14:paraId="5F06DC97" w14:textId="77777777" w:rsidR="00F25913" w:rsidRDefault="00F25913">
            <w:pPr>
              <w:pStyle w:val="TableParagraph"/>
              <w:numPr>
                <w:ilvl w:val="0"/>
                <w:numId w:val="8"/>
              </w:numPr>
              <w:tabs>
                <w:tab w:val="left" w:pos="454"/>
              </w:tabs>
              <w:spacing w:before="124" w:line="273" w:lineRule="auto"/>
              <w:ind w:right="461"/>
              <w:rPr>
                <w:sz w:val="20"/>
              </w:rPr>
            </w:pPr>
            <w:r>
              <w:rPr>
                <w:w w:val="105"/>
                <w:sz w:val="20"/>
              </w:rPr>
              <w:t>are connected to the grade level</w:t>
            </w:r>
            <w:r>
              <w:rPr>
                <w:spacing w:val="-21"/>
                <w:w w:val="105"/>
                <w:sz w:val="20"/>
              </w:rPr>
              <w:t xml:space="preserve"> </w:t>
            </w:r>
            <w:r>
              <w:rPr>
                <w:w w:val="105"/>
                <w:sz w:val="20"/>
              </w:rPr>
              <w:t>curriculum throughout their</w:t>
            </w:r>
            <w:r>
              <w:rPr>
                <w:spacing w:val="-11"/>
                <w:w w:val="105"/>
                <w:sz w:val="20"/>
              </w:rPr>
              <w:t xml:space="preserve"> </w:t>
            </w:r>
            <w:r>
              <w:rPr>
                <w:w w:val="105"/>
                <w:sz w:val="20"/>
              </w:rPr>
              <w:t>day.</w:t>
            </w:r>
          </w:p>
        </w:tc>
        <w:tc>
          <w:tcPr>
            <w:tcW w:w="4848" w:type="dxa"/>
          </w:tcPr>
          <w:p w14:paraId="0BA23017" w14:textId="7FA814ED" w:rsidR="00F25913" w:rsidRDefault="00E57BB1" w:rsidP="00E57BB1">
            <w:pPr>
              <w:pStyle w:val="TableParagraph"/>
              <w:spacing w:before="155"/>
              <w:rPr>
                <w:sz w:val="20"/>
              </w:rPr>
            </w:pPr>
            <w:r>
              <w:rPr>
                <w:w w:val="105"/>
                <w:sz w:val="20"/>
              </w:rPr>
              <w:t xml:space="preserve">The unique needs of </w:t>
            </w:r>
            <w:r w:rsidR="00A56092">
              <w:rPr>
                <w:w w:val="105"/>
                <w:sz w:val="20"/>
              </w:rPr>
              <w:t>students who   ____________________</w:t>
            </w:r>
            <w:r>
              <w:rPr>
                <w:w w:val="105"/>
                <w:sz w:val="20"/>
              </w:rPr>
              <w:t xml:space="preserve"> are understood and properly planned for so that </w:t>
            </w:r>
            <w:r w:rsidR="00716A5B">
              <w:rPr>
                <w:w w:val="105"/>
                <w:sz w:val="20"/>
              </w:rPr>
              <w:t>classroom placement is appropriate and successful.</w:t>
            </w:r>
          </w:p>
        </w:tc>
      </w:tr>
    </w:tbl>
    <w:p w14:paraId="05E83733" w14:textId="77777777" w:rsidR="001D2660" w:rsidRDefault="001D2660">
      <w:pPr>
        <w:pStyle w:val="BodyText"/>
        <w:rPr>
          <w:rFonts w:ascii="Times New Roman"/>
          <w:sz w:val="20"/>
        </w:rPr>
      </w:pPr>
    </w:p>
    <w:p w14:paraId="389A5E51" w14:textId="77777777" w:rsidR="001D2660" w:rsidRDefault="001D2660">
      <w:pPr>
        <w:pStyle w:val="BodyText"/>
        <w:spacing w:before="9"/>
        <w:rPr>
          <w:rFonts w:ascii="Times New Roman"/>
          <w:sz w:val="1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9"/>
        <w:gridCol w:w="4951"/>
        <w:gridCol w:w="4853"/>
      </w:tblGrid>
      <w:tr w:rsidR="001D2660" w14:paraId="348EEB26" w14:textId="77777777">
        <w:trPr>
          <w:trHeight w:val="400"/>
        </w:trPr>
        <w:tc>
          <w:tcPr>
            <w:tcW w:w="14563" w:type="dxa"/>
            <w:gridSpan w:val="3"/>
            <w:shd w:val="clear" w:color="auto" w:fill="FF6924"/>
          </w:tcPr>
          <w:p w14:paraId="15212B83" w14:textId="77777777" w:rsidR="001D2660" w:rsidRDefault="00E631A3">
            <w:pPr>
              <w:pStyle w:val="TableParagraph"/>
              <w:spacing w:before="163" w:line="225" w:lineRule="exact"/>
              <w:ind w:left="5387" w:right="5387"/>
              <w:jc w:val="center"/>
              <w:rPr>
                <w:sz w:val="25"/>
              </w:rPr>
            </w:pPr>
            <w:r>
              <w:rPr>
                <w:color w:val="FFFFFF"/>
                <w:sz w:val="25"/>
              </w:rPr>
              <w:t>Additional and Intensified Support</w:t>
            </w:r>
          </w:p>
        </w:tc>
      </w:tr>
      <w:tr w:rsidR="00F25913" w14:paraId="1B184AAB" w14:textId="77777777" w:rsidTr="008A7B6A">
        <w:trPr>
          <w:trHeight w:val="360"/>
        </w:trPr>
        <w:tc>
          <w:tcPr>
            <w:tcW w:w="4759" w:type="dxa"/>
            <w:shd w:val="clear" w:color="auto" w:fill="CCCCCC"/>
          </w:tcPr>
          <w:p w14:paraId="69DFF13C" w14:textId="77777777" w:rsidR="00F25913" w:rsidRDefault="00F25913">
            <w:pPr>
              <w:pStyle w:val="TableParagraph"/>
              <w:spacing w:line="200" w:lineRule="exact"/>
              <w:ind w:left="1185"/>
              <w:rPr>
                <w:b/>
              </w:rPr>
            </w:pPr>
            <w:r>
              <w:rPr>
                <w:b/>
                <w:color w:val="0E3C58"/>
                <w:w w:val="105"/>
              </w:rPr>
              <w:t>Essential Component</w:t>
            </w:r>
          </w:p>
        </w:tc>
        <w:tc>
          <w:tcPr>
            <w:tcW w:w="4951" w:type="dxa"/>
          </w:tcPr>
          <w:p w14:paraId="4F36823B" w14:textId="77777777" w:rsidR="00F25913" w:rsidRDefault="00F25913">
            <w:pPr>
              <w:pStyle w:val="TableParagraph"/>
              <w:spacing w:line="200" w:lineRule="exact"/>
              <w:ind w:left="784"/>
              <w:rPr>
                <w:b/>
              </w:rPr>
            </w:pPr>
            <w:r>
              <w:rPr>
                <w:b/>
                <w:color w:val="0E3C58"/>
                <w:w w:val="105"/>
              </w:rPr>
              <w:t>1 = Gold Standard / Sustaining</w:t>
            </w:r>
          </w:p>
        </w:tc>
        <w:tc>
          <w:tcPr>
            <w:tcW w:w="4853" w:type="dxa"/>
          </w:tcPr>
          <w:p w14:paraId="792EFFCD" w14:textId="77777777" w:rsidR="00F25913" w:rsidRDefault="00F25913">
            <w:pPr>
              <w:pStyle w:val="TableParagraph"/>
              <w:spacing w:line="200" w:lineRule="exact"/>
              <w:ind w:left="568"/>
              <w:rPr>
                <w:b/>
              </w:rPr>
            </w:pPr>
            <w:r>
              <w:rPr>
                <w:b/>
                <w:color w:val="0E3C58"/>
                <w:w w:val="105"/>
              </w:rPr>
              <w:t>Considerations for Students who ____________________________</w:t>
            </w:r>
          </w:p>
        </w:tc>
      </w:tr>
      <w:tr w:rsidR="00F25913" w14:paraId="5E1C994A" w14:textId="77777777" w:rsidTr="00C46B6E">
        <w:trPr>
          <w:trHeight w:val="3840"/>
        </w:trPr>
        <w:tc>
          <w:tcPr>
            <w:tcW w:w="4759" w:type="dxa"/>
            <w:shd w:val="clear" w:color="auto" w:fill="CCCCCC"/>
          </w:tcPr>
          <w:p w14:paraId="0DF54AE1" w14:textId="77777777" w:rsidR="00F25913" w:rsidRDefault="00F25913">
            <w:pPr>
              <w:pStyle w:val="TableParagraph"/>
              <w:spacing w:line="276" w:lineRule="auto"/>
              <w:ind w:right="613"/>
              <w:rPr>
                <w:sz w:val="20"/>
              </w:rPr>
            </w:pPr>
            <w:r>
              <w:rPr>
                <w:w w:val="105"/>
                <w:sz w:val="20"/>
              </w:rPr>
              <w:t>School personnel use Additional instruction interventions and support that supplement Universal instruction for all grade levels.</w:t>
            </w:r>
          </w:p>
        </w:tc>
        <w:tc>
          <w:tcPr>
            <w:tcW w:w="4951" w:type="dxa"/>
          </w:tcPr>
          <w:p w14:paraId="16465B87" w14:textId="77777777" w:rsidR="00F25913" w:rsidRDefault="00F25913">
            <w:pPr>
              <w:pStyle w:val="TableParagraph"/>
              <w:spacing w:line="273" w:lineRule="auto"/>
              <w:ind w:left="103" w:right="825"/>
              <w:rPr>
                <w:sz w:val="20"/>
              </w:rPr>
            </w:pPr>
            <w:r>
              <w:rPr>
                <w:w w:val="105"/>
                <w:sz w:val="20"/>
              </w:rPr>
              <w:t>School has identified Additional instruction, intervention and support that:</w:t>
            </w:r>
          </w:p>
          <w:p w14:paraId="24320FF4" w14:textId="77777777" w:rsidR="00F25913" w:rsidRDefault="00F25913">
            <w:pPr>
              <w:pStyle w:val="TableParagraph"/>
              <w:numPr>
                <w:ilvl w:val="0"/>
                <w:numId w:val="7"/>
              </w:numPr>
              <w:tabs>
                <w:tab w:val="left" w:pos="454"/>
              </w:tabs>
              <w:spacing w:before="126"/>
              <w:rPr>
                <w:sz w:val="20"/>
              </w:rPr>
            </w:pPr>
            <w:r>
              <w:rPr>
                <w:w w:val="105"/>
                <w:sz w:val="20"/>
              </w:rPr>
              <w:t>are</w:t>
            </w:r>
            <w:r>
              <w:rPr>
                <w:spacing w:val="-10"/>
                <w:w w:val="105"/>
                <w:sz w:val="20"/>
              </w:rPr>
              <w:t xml:space="preserve"> </w:t>
            </w:r>
            <w:r>
              <w:rPr>
                <w:w w:val="105"/>
                <w:sz w:val="20"/>
              </w:rPr>
              <w:t>research-based</w:t>
            </w:r>
          </w:p>
          <w:p w14:paraId="2F9AC92D" w14:textId="77777777" w:rsidR="00F25913" w:rsidRDefault="00F25913">
            <w:pPr>
              <w:pStyle w:val="TableParagraph"/>
              <w:numPr>
                <w:ilvl w:val="0"/>
                <w:numId w:val="7"/>
              </w:numPr>
              <w:tabs>
                <w:tab w:val="left" w:pos="454"/>
              </w:tabs>
              <w:spacing w:before="152" w:line="273" w:lineRule="auto"/>
              <w:ind w:right="636"/>
              <w:jc w:val="both"/>
              <w:rPr>
                <w:sz w:val="20"/>
              </w:rPr>
            </w:pPr>
            <w:r>
              <w:rPr>
                <w:w w:val="105"/>
                <w:sz w:val="20"/>
              </w:rPr>
              <w:t>supplement Universal instruction for</w:t>
            </w:r>
            <w:r>
              <w:rPr>
                <w:spacing w:val="-20"/>
                <w:w w:val="105"/>
                <w:sz w:val="20"/>
              </w:rPr>
              <w:t xml:space="preserve"> </w:t>
            </w:r>
            <w:r>
              <w:rPr>
                <w:w w:val="105"/>
                <w:sz w:val="20"/>
              </w:rPr>
              <w:t>each grade</w:t>
            </w:r>
            <w:r>
              <w:rPr>
                <w:spacing w:val="-8"/>
                <w:w w:val="105"/>
                <w:sz w:val="20"/>
              </w:rPr>
              <w:t xml:space="preserve"> </w:t>
            </w:r>
            <w:r>
              <w:rPr>
                <w:w w:val="105"/>
                <w:sz w:val="20"/>
              </w:rPr>
              <w:t>level</w:t>
            </w:r>
          </w:p>
          <w:p w14:paraId="60248C67" w14:textId="77777777" w:rsidR="00F25913" w:rsidRDefault="00F25913">
            <w:pPr>
              <w:pStyle w:val="TableParagraph"/>
              <w:numPr>
                <w:ilvl w:val="0"/>
                <w:numId w:val="7"/>
              </w:numPr>
              <w:tabs>
                <w:tab w:val="left" w:pos="454"/>
              </w:tabs>
              <w:spacing w:before="124" w:line="276" w:lineRule="auto"/>
              <w:ind w:right="693"/>
              <w:rPr>
                <w:sz w:val="20"/>
              </w:rPr>
            </w:pPr>
            <w:r>
              <w:rPr>
                <w:w w:val="105"/>
                <w:sz w:val="20"/>
              </w:rPr>
              <w:t>are supported by data and target</w:t>
            </w:r>
            <w:r>
              <w:rPr>
                <w:spacing w:val="-19"/>
                <w:w w:val="105"/>
                <w:sz w:val="20"/>
              </w:rPr>
              <w:t xml:space="preserve"> </w:t>
            </w:r>
            <w:r>
              <w:rPr>
                <w:w w:val="105"/>
                <w:sz w:val="20"/>
              </w:rPr>
              <w:t>student academic need and function of</w:t>
            </w:r>
            <w:r>
              <w:rPr>
                <w:spacing w:val="-20"/>
                <w:w w:val="105"/>
                <w:sz w:val="20"/>
              </w:rPr>
              <w:t xml:space="preserve"> </w:t>
            </w:r>
            <w:r>
              <w:rPr>
                <w:w w:val="105"/>
                <w:sz w:val="20"/>
              </w:rPr>
              <w:t>behavior</w:t>
            </w:r>
          </w:p>
          <w:p w14:paraId="752B2913" w14:textId="77777777" w:rsidR="00F25913" w:rsidRDefault="00F25913">
            <w:pPr>
              <w:pStyle w:val="TableParagraph"/>
              <w:numPr>
                <w:ilvl w:val="0"/>
                <w:numId w:val="7"/>
              </w:numPr>
              <w:tabs>
                <w:tab w:val="left" w:pos="454"/>
              </w:tabs>
              <w:spacing w:before="122" w:line="276" w:lineRule="auto"/>
              <w:ind w:right="542"/>
              <w:jc w:val="both"/>
              <w:rPr>
                <w:sz w:val="20"/>
              </w:rPr>
            </w:pPr>
            <w:r>
              <w:rPr>
                <w:w w:val="105"/>
                <w:sz w:val="20"/>
              </w:rPr>
              <w:t>have clearly defined decision guidelines to determine when to initiate, adjust, and</w:t>
            </w:r>
            <w:r>
              <w:rPr>
                <w:spacing w:val="-20"/>
                <w:w w:val="105"/>
                <w:sz w:val="20"/>
              </w:rPr>
              <w:t xml:space="preserve"> </w:t>
            </w:r>
            <w:r>
              <w:rPr>
                <w:w w:val="105"/>
                <w:sz w:val="20"/>
              </w:rPr>
              <w:t>end Support</w:t>
            </w:r>
          </w:p>
          <w:p w14:paraId="13D3C00E" w14:textId="77777777" w:rsidR="00F25913" w:rsidRDefault="00F25913">
            <w:pPr>
              <w:pStyle w:val="TableParagraph"/>
              <w:spacing w:before="125" w:line="273" w:lineRule="auto"/>
              <w:ind w:left="103"/>
              <w:rPr>
                <w:sz w:val="20"/>
              </w:rPr>
            </w:pPr>
            <w:r>
              <w:rPr>
                <w:w w:val="105"/>
                <w:sz w:val="20"/>
              </w:rPr>
              <w:t>School uses Additional Support for Reading, Mathematics, and Behavior for all grade levels.</w:t>
            </w:r>
          </w:p>
        </w:tc>
        <w:tc>
          <w:tcPr>
            <w:tcW w:w="4853" w:type="dxa"/>
          </w:tcPr>
          <w:p w14:paraId="299D25A9" w14:textId="14AB4CAA" w:rsidR="00F05FC9" w:rsidRPr="00F05FC9" w:rsidRDefault="00F05FC9" w:rsidP="00F05FC9">
            <w:pPr>
              <w:autoSpaceDE/>
              <w:autoSpaceDN/>
              <w:spacing w:before="123"/>
              <w:ind w:left="101" w:right="115"/>
              <w:rPr>
                <w:w w:val="105"/>
                <w:sz w:val="20"/>
              </w:rPr>
            </w:pPr>
            <w:r w:rsidRPr="00F05FC9">
              <w:rPr>
                <w:w w:val="105"/>
                <w:sz w:val="20"/>
              </w:rPr>
              <w:t>Students</w:t>
            </w:r>
            <w:r>
              <w:rPr>
                <w:w w:val="105"/>
                <w:sz w:val="20"/>
              </w:rPr>
              <w:t xml:space="preserve"> who</w:t>
            </w:r>
            <w:r w:rsidRPr="00F05FC9">
              <w:rPr>
                <w:w w:val="105"/>
                <w:sz w:val="20"/>
              </w:rPr>
              <w:t xml:space="preserve"> ______________ are considered part of the school’s </w:t>
            </w:r>
            <w:r>
              <w:rPr>
                <w:w w:val="105"/>
                <w:sz w:val="20"/>
              </w:rPr>
              <w:t>additional support/intervention</w:t>
            </w:r>
            <w:r w:rsidRPr="00F05FC9">
              <w:rPr>
                <w:w w:val="105"/>
                <w:sz w:val="20"/>
              </w:rPr>
              <w:t xml:space="preserve"> system. </w:t>
            </w:r>
          </w:p>
          <w:p w14:paraId="7830B77C" w14:textId="77777777" w:rsidR="00F25913" w:rsidRDefault="00F05FC9" w:rsidP="00F05FC9">
            <w:pPr>
              <w:pStyle w:val="TableParagraph"/>
              <w:rPr>
                <w:w w:val="105"/>
                <w:sz w:val="20"/>
              </w:rPr>
            </w:pPr>
            <w:r>
              <w:rPr>
                <w:w w:val="105"/>
                <w:sz w:val="20"/>
              </w:rPr>
              <w:t>I</w:t>
            </w:r>
            <w:r w:rsidRPr="00F05FC9">
              <w:rPr>
                <w:w w:val="105"/>
                <w:sz w:val="20"/>
              </w:rPr>
              <w:t xml:space="preserve">nterventions are provided for students </w:t>
            </w:r>
            <w:r>
              <w:rPr>
                <w:w w:val="105"/>
                <w:sz w:val="20"/>
              </w:rPr>
              <w:t>who</w:t>
            </w:r>
            <w:r w:rsidRPr="00F05FC9">
              <w:rPr>
                <w:w w:val="105"/>
                <w:sz w:val="20"/>
              </w:rPr>
              <w:t>______________, with adaptations and supports as appropriate and in the same locations as other students.</w:t>
            </w:r>
          </w:p>
          <w:p w14:paraId="4ABD601A" w14:textId="1150D20C" w:rsidR="002650CF" w:rsidRDefault="002650CF" w:rsidP="002650CF">
            <w:pPr>
              <w:pStyle w:val="TableParagraph"/>
              <w:ind w:left="0"/>
              <w:rPr>
                <w:sz w:val="20"/>
              </w:rPr>
            </w:pPr>
            <w:r w:rsidRPr="002650CF">
              <w:rPr>
                <w:w w:val="105"/>
                <w:sz w:val="20"/>
              </w:rPr>
              <w:t xml:space="preserve">Decision </w:t>
            </w:r>
            <w:r>
              <w:rPr>
                <w:w w:val="105"/>
                <w:sz w:val="20"/>
              </w:rPr>
              <w:t>guidelines</w:t>
            </w:r>
            <w:r w:rsidRPr="002650CF">
              <w:rPr>
                <w:w w:val="105"/>
                <w:sz w:val="20"/>
              </w:rPr>
              <w:t xml:space="preserve"> for </w:t>
            </w:r>
            <w:r w:rsidR="00096CB3">
              <w:rPr>
                <w:w w:val="105"/>
                <w:sz w:val="20"/>
              </w:rPr>
              <w:t>initiating, adjusting, and ending supports</w:t>
            </w:r>
            <w:r w:rsidRPr="002650CF">
              <w:rPr>
                <w:w w:val="105"/>
                <w:sz w:val="20"/>
              </w:rPr>
              <w:t xml:space="preserve"> are applied to students</w:t>
            </w:r>
            <w:r>
              <w:rPr>
                <w:w w:val="105"/>
                <w:sz w:val="20"/>
              </w:rPr>
              <w:t xml:space="preserve"> who</w:t>
            </w:r>
            <w:r w:rsidRPr="002650CF">
              <w:rPr>
                <w:w w:val="105"/>
                <w:sz w:val="20"/>
              </w:rPr>
              <w:t xml:space="preserve"> ______________. Tracking system and procedures for monitoring effectiveness include students</w:t>
            </w:r>
            <w:r>
              <w:rPr>
                <w:w w:val="105"/>
                <w:sz w:val="20"/>
              </w:rPr>
              <w:t xml:space="preserve"> who</w:t>
            </w:r>
            <w:r w:rsidRPr="002650CF">
              <w:rPr>
                <w:w w:val="105"/>
                <w:sz w:val="20"/>
              </w:rPr>
              <w:t xml:space="preserve"> ______________.</w:t>
            </w:r>
          </w:p>
        </w:tc>
      </w:tr>
    </w:tbl>
    <w:p w14:paraId="0A318F8B" w14:textId="77777777" w:rsidR="001D2660" w:rsidRDefault="001D2660">
      <w:pPr>
        <w:rPr>
          <w:sz w:val="20"/>
        </w:rPr>
        <w:sectPr w:rsidR="001D2660">
          <w:pgSz w:w="15840" w:h="12240" w:orient="landscape"/>
          <w:pgMar w:top="1060" w:right="440" w:bottom="1200" w:left="500" w:header="245" w:footer="1002" w:gutter="0"/>
          <w:cols w:space="720"/>
        </w:sectPr>
      </w:pPr>
    </w:p>
    <w:p w14:paraId="2A5C6AF0" w14:textId="77777777" w:rsidR="001D2660" w:rsidRDefault="001D2660">
      <w:pPr>
        <w:pStyle w:val="BodyText"/>
        <w:spacing w:before="2" w:after="1"/>
        <w:rPr>
          <w:rFonts w:ascii="Times New Roman"/>
          <w:sz w:val="25"/>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9"/>
        <w:gridCol w:w="4951"/>
        <w:gridCol w:w="4853"/>
      </w:tblGrid>
      <w:tr w:rsidR="001D2660" w14:paraId="4D256AC6" w14:textId="77777777">
        <w:trPr>
          <w:trHeight w:val="400"/>
        </w:trPr>
        <w:tc>
          <w:tcPr>
            <w:tcW w:w="14563" w:type="dxa"/>
            <w:gridSpan w:val="3"/>
            <w:shd w:val="clear" w:color="auto" w:fill="FF6924"/>
          </w:tcPr>
          <w:p w14:paraId="367F4FCE" w14:textId="77777777" w:rsidR="001D2660" w:rsidRDefault="00E631A3">
            <w:pPr>
              <w:pStyle w:val="TableParagraph"/>
              <w:spacing w:before="162" w:line="225" w:lineRule="exact"/>
              <w:ind w:left="5386" w:right="5387"/>
              <w:jc w:val="center"/>
              <w:rPr>
                <w:sz w:val="25"/>
              </w:rPr>
            </w:pPr>
            <w:r>
              <w:rPr>
                <w:color w:val="FFFFFF"/>
                <w:sz w:val="25"/>
              </w:rPr>
              <w:t>Additional and Intensified</w:t>
            </w:r>
            <w:r>
              <w:rPr>
                <w:color w:val="FFFFFF"/>
                <w:spacing w:val="-10"/>
                <w:sz w:val="25"/>
              </w:rPr>
              <w:t xml:space="preserve"> </w:t>
            </w:r>
            <w:r>
              <w:rPr>
                <w:color w:val="FFFFFF"/>
                <w:sz w:val="25"/>
              </w:rPr>
              <w:t>Support</w:t>
            </w:r>
          </w:p>
        </w:tc>
      </w:tr>
      <w:tr w:rsidR="00F25913" w14:paraId="5EC9B982" w14:textId="77777777" w:rsidTr="00EC2118">
        <w:trPr>
          <w:trHeight w:val="360"/>
        </w:trPr>
        <w:tc>
          <w:tcPr>
            <w:tcW w:w="4759" w:type="dxa"/>
            <w:shd w:val="clear" w:color="auto" w:fill="CCCCCC"/>
          </w:tcPr>
          <w:p w14:paraId="2F7E1F13" w14:textId="77777777" w:rsidR="00F25913" w:rsidRDefault="00F25913">
            <w:pPr>
              <w:pStyle w:val="TableParagraph"/>
              <w:spacing w:line="202" w:lineRule="exact"/>
              <w:ind w:left="1185"/>
              <w:rPr>
                <w:b/>
              </w:rPr>
            </w:pPr>
            <w:r>
              <w:rPr>
                <w:b/>
                <w:color w:val="0E3C58"/>
                <w:w w:val="105"/>
              </w:rPr>
              <w:t>Essential Component</w:t>
            </w:r>
          </w:p>
        </w:tc>
        <w:tc>
          <w:tcPr>
            <w:tcW w:w="4951" w:type="dxa"/>
          </w:tcPr>
          <w:p w14:paraId="147ADA05" w14:textId="77777777" w:rsidR="00F25913" w:rsidRDefault="00F25913">
            <w:pPr>
              <w:pStyle w:val="TableParagraph"/>
              <w:spacing w:line="202" w:lineRule="exact"/>
              <w:ind w:left="784"/>
              <w:rPr>
                <w:b/>
              </w:rPr>
            </w:pPr>
            <w:r>
              <w:rPr>
                <w:b/>
                <w:color w:val="0E3C58"/>
                <w:w w:val="105"/>
              </w:rPr>
              <w:t>1 = Gold Standard / Sustaining</w:t>
            </w:r>
          </w:p>
        </w:tc>
        <w:tc>
          <w:tcPr>
            <w:tcW w:w="4853" w:type="dxa"/>
          </w:tcPr>
          <w:p w14:paraId="480ABB8C" w14:textId="77777777" w:rsidR="00F25913" w:rsidRDefault="00F25913">
            <w:pPr>
              <w:pStyle w:val="TableParagraph"/>
              <w:spacing w:line="202" w:lineRule="exact"/>
              <w:ind w:left="568"/>
              <w:rPr>
                <w:b/>
              </w:rPr>
            </w:pPr>
            <w:r>
              <w:rPr>
                <w:b/>
                <w:color w:val="0E3C58"/>
                <w:w w:val="105"/>
              </w:rPr>
              <w:t>Considerations for Students who ____________________________</w:t>
            </w:r>
          </w:p>
        </w:tc>
      </w:tr>
      <w:tr w:rsidR="00F25913" w14:paraId="71C36FBC" w14:textId="77777777" w:rsidTr="006E6DA2">
        <w:trPr>
          <w:trHeight w:val="6840"/>
        </w:trPr>
        <w:tc>
          <w:tcPr>
            <w:tcW w:w="4759" w:type="dxa"/>
            <w:shd w:val="clear" w:color="auto" w:fill="CCCCCC"/>
          </w:tcPr>
          <w:p w14:paraId="7BDE8D49" w14:textId="77777777" w:rsidR="00F25913" w:rsidRDefault="00F25913">
            <w:pPr>
              <w:pStyle w:val="TableParagraph"/>
              <w:spacing w:before="155" w:line="276" w:lineRule="auto"/>
              <w:rPr>
                <w:sz w:val="20"/>
              </w:rPr>
            </w:pPr>
            <w:r>
              <w:rPr>
                <w:w w:val="105"/>
                <w:sz w:val="20"/>
              </w:rPr>
              <w:t>School personnel use Intensified instruction, interventions and support that supplement Universal instruction in place for all grade levels.</w:t>
            </w:r>
          </w:p>
        </w:tc>
        <w:tc>
          <w:tcPr>
            <w:tcW w:w="4951" w:type="dxa"/>
          </w:tcPr>
          <w:p w14:paraId="23DF1A4A" w14:textId="77777777" w:rsidR="00F25913" w:rsidRDefault="00F25913">
            <w:pPr>
              <w:pStyle w:val="TableParagraph"/>
              <w:spacing w:before="155" w:line="276" w:lineRule="auto"/>
              <w:ind w:left="103" w:right="226"/>
              <w:rPr>
                <w:sz w:val="20"/>
              </w:rPr>
            </w:pPr>
            <w:r>
              <w:rPr>
                <w:w w:val="105"/>
                <w:sz w:val="20"/>
              </w:rPr>
              <w:t>School has a process for identifying and selecting research-based ways to intensify instruction, interventions and support that:</w:t>
            </w:r>
          </w:p>
          <w:p w14:paraId="41004A98" w14:textId="77777777" w:rsidR="00F25913" w:rsidRDefault="00F25913">
            <w:pPr>
              <w:pStyle w:val="TableParagraph"/>
              <w:numPr>
                <w:ilvl w:val="0"/>
                <w:numId w:val="6"/>
              </w:numPr>
              <w:tabs>
                <w:tab w:val="left" w:pos="447"/>
              </w:tabs>
              <w:spacing w:before="122" w:line="273" w:lineRule="auto"/>
              <w:ind w:right="643"/>
              <w:rPr>
                <w:sz w:val="20"/>
              </w:rPr>
            </w:pPr>
            <w:r>
              <w:rPr>
                <w:w w:val="105"/>
                <w:sz w:val="20"/>
              </w:rPr>
              <w:t>supplement Universal instruction for</w:t>
            </w:r>
            <w:r>
              <w:rPr>
                <w:spacing w:val="-20"/>
                <w:w w:val="105"/>
                <w:sz w:val="20"/>
              </w:rPr>
              <w:t xml:space="preserve"> </w:t>
            </w:r>
            <w:r>
              <w:rPr>
                <w:w w:val="105"/>
                <w:sz w:val="20"/>
              </w:rPr>
              <w:t>each grade</w:t>
            </w:r>
            <w:r>
              <w:rPr>
                <w:spacing w:val="-8"/>
                <w:w w:val="105"/>
                <w:sz w:val="20"/>
              </w:rPr>
              <w:t xml:space="preserve"> </w:t>
            </w:r>
            <w:r>
              <w:rPr>
                <w:w w:val="105"/>
                <w:sz w:val="20"/>
              </w:rPr>
              <w:t>level</w:t>
            </w:r>
          </w:p>
          <w:p w14:paraId="433A8E86" w14:textId="77777777" w:rsidR="00F25913" w:rsidRDefault="00F25913">
            <w:pPr>
              <w:pStyle w:val="TableParagraph"/>
              <w:numPr>
                <w:ilvl w:val="0"/>
                <w:numId w:val="6"/>
              </w:numPr>
              <w:tabs>
                <w:tab w:val="left" w:pos="447"/>
              </w:tabs>
              <w:spacing w:before="127" w:line="276" w:lineRule="auto"/>
              <w:ind w:right="293"/>
              <w:rPr>
                <w:sz w:val="20"/>
              </w:rPr>
            </w:pPr>
            <w:r>
              <w:rPr>
                <w:w w:val="105"/>
                <w:sz w:val="20"/>
              </w:rPr>
              <w:t>target student academic need and function</w:t>
            </w:r>
            <w:r>
              <w:rPr>
                <w:spacing w:val="-23"/>
                <w:w w:val="105"/>
                <w:sz w:val="20"/>
              </w:rPr>
              <w:t xml:space="preserve"> </w:t>
            </w:r>
            <w:r>
              <w:rPr>
                <w:w w:val="105"/>
                <w:sz w:val="20"/>
              </w:rPr>
              <w:t>of behavior based on findings from diagnostic, function-based, and/or other relevant assessments (e.g., mental health,</w:t>
            </w:r>
            <w:r>
              <w:rPr>
                <w:spacing w:val="-21"/>
                <w:w w:val="105"/>
                <w:sz w:val="20"/>
              </w:rPr>
              <w:t xml:space="preserve"> </w:t>
            </w:r>
            <w:r>
              <w:rPr>
                <w:w w:val="105"/>
                <w:sz w:val="20"/>
              </w:rPr>
              <w:t>physical)</w:t>
            </w:r>
          </w:p>
          <w:p w14:paraId="387A7456" w14:textId="77777777" w:rsidR="00F25913" w:rsidRDefault="00F25913">
            <w:pPr>
              <w:pStyle w:val="TableParagraph"/>
              <w:numPr>
                <w:ilvl w:val="0"/>
                <w:numId w:val="6"/>
              </w:numPr>
              <w:tabs>
                <w:tab w:val="left" w:pos="447"/>
              </w:tabs>
              <w:spacing w:before="125" w:line="276" w:lineRule="auto"/>
              <w:ind w:right="550"/>
              <w:jc w:val="both"/>
              <w:rPr>
                <w:sz w:val="20"/>
              </w:rPr>
            </w:pPr>
            <w:r>
              <w:rPr>
                <w:w w:val="105"/>
                <w:sz w:val="20"/>
              </w:rPr>
              <w:t>have clearly defined decision guidelines to determine when to initiate, adjust, and</w:t>
            </w:r>
            <w:r>
              <w:rPr>
                <w:spacing w:val="-20"/>
                <w:w w:val="105"/>
                <w:sz w:val="20"/>
              </w:rPr>
              <w:t xml:space="preserve"> </w:t>
            </w:r>
            <w:r>
              <w:rPr>
                <w:w w:val="105"/>
                <w:sz w:val="20"/>
              </w:rPr>
              <w:t>end Support</w:t>
            </w:r>
          </w:p>
          <w:p w14:paraId="4CCDCFEC" w14:textId="77777777" w:rsidR="00F25913" w:rsidRDefault="00F25913">
            <w:pPr>
              <w:pStyle w:val="TableParagraph"/>
              <w:numPr>
                <w:ilvl w:val="0"/>
                <w:numId w:val="6"/>
              </w:numPr>
              <w:tabs>
                <w:tab w:val="left" w:pos="447"/>
              </w:tabs>
              <w:spacing w:before="125" w:line="273" w:lineRule="auto"/>
              <w:ind w:right="910"/>
              <w:rPr>
                <w:sz w:val="20"/>
              </w:rPr>
            </w:pPr>
            <w:r>
              <w:rPr>
                <w:w w:val="105"/>
                <w:sz w:val="20"/>
              </w:rPr>
              <w:t>incorporate student and family voice</w:t>
            </w:r>
            <w:r>
              <w:rPr>
                <w:spacing w:val="-18"/>
                <w:w w:val="105"/>
                <w:sz w:val="20"/>
              </w:rPr>
              <w:t xml:space="preserve"> </w:t>
            </w:r>
            <w:r>
              <w:rPr>
                <w:w w:val="105"/>
                <w:sz w:val="20"/>
              </w:rPr>
              <w:t>in decision-making</w:t>
            </w:r>
          </w:p>
          <w:p w14:paraId="0EAE71EB" w14:textId="77777777" w:rsidR="00F25913" w:rsidRDefault="00F25913">
            <w:pPr>
              <w:pStyle w:val="TableParagraph"/>
              <w:numPr>
                <w:ilvl w:val="0"/>
                <w:numId w:val="6"/>
              </w:numPr>
              <w:tabs>
                <w:tab w:val="left" w:pos="447"/>
              </w:tabs>
              <w:spacing w:before="125" w:line="276" w:lineRule="auto"/>
              <w:ind w:right="350"/>
              <w:rPr>
                <w:sz w:val="20"/>
              </w:rPr>
            </w:pPr>
            <w:r>
              <w:rPr>
                <w:w w:val="105"/>
                <w:sz w:val="20"/>
              </w:rPr>
              <w:t>include a whole-day support plan (e.g.,</w:t>
            </w:r>
            <w:r>
              <w:rPr>
                <w:spacing w:val="-20"/>
                <w:w w:val="105"/>
                <w:sz w:val="20"/>
              </w:rPr>
              <w:t xml:space="preserve"> </w:t>
            </w:r>
            <w:r>
              <w:rPr>
                <w:w w:val="105"/>
                <w:sz w:val="20"/>
              </w:rPr>
              <w:t>ways Universal Support will be differentiated and adapted as needed) and behavior support plans that include at least strategies for prevention, strategies for increasing desired behavior, strategies for minimizing reward of problem</w:t>
            </w:r>
            <w:r>
              <w:rPr>
                <w:spacing w:val="-12"/>
                <w:w w:val="105"/>
                <w:sz w:val="20"/>
              </w:rPr>
              <w:t xml:space="preserve"> </w:t>
            </w:r>
            <w:r>
              <w:rPr>
                <w:w w:val="105"/>
                <w:sz w:val="20"/>
              </w:rPr>
              <w:t>behavior</w:t>
            </w:r>
          </w:p>
          <w:p w14:paraId="55550E66" w14:textId="77777777" w:rsidR="00F25913" w:rsidRDefault="00F25913">
            <w:pPr>
              <w:pStyle w:val="TableParagraph"/>
              <w:spacing w:before="0"/>
              <w:ind w:left="0"/>
              <w:rPr>
                <w:rFonts w:ascii="Times New Roman"/>
                <w:sz w:val="20"/>
              </w:rPr>
            </w:pPr>
          </w:p>
          <w:p w14:paraId="3B164A94" w14:textId="77777777" w:rsidR="00F25913" w:rsidRDefault="00F25913">
            <w:pPr>
              <w:pStyle w:val="TableParagraph"/>
              <w:spacing w:before="6"/>
              <w:ind w:left="0"/>
              <w:rPr>
                <w:rFonts w:ascii="Times New Roman"/>
                <w:sz w:val="21"/>
              </w:rPr>
            </w:pPr>
          </w:p>
          <w:p w14:paraId="6137DC57" w14:textId="77777777" w:rsidR="00F25913" w:rsidRDefault="00F25913">
            <w:pPr>
              <w:pStyle w:val="TableParagraph"/>
              <w:spacing w:before="0" w:line="273" w:lineRule="auto"/>
              <w:ind w:left="103"/>
              <w:rPr>
                <w:sz w:val="20"/>
              </w:rPr>
            </w:pPr>
            <w:r>
              <w:rPr>
                <w:w w:val="105"/>
                <w:sz w:val="20"/>
              </w:rPr>
              <w:t>School uses Intensified Support for Reading, Mathematics, and Behavior for all grade levels.</w:t>
            </w:r>
          </w:p>
        </w:tc>
        <w:tc>
          <w:tcPr>
            <w:tcW w:w="4853" w:type="dxa"/>
          </w:tcPr>
          <w:p w14:paraId="3970AC57" w14:textId="1E9E64CF" w:rsidR="00096CB3" w:rsidRPr="00F05FC9" w:rsidRDefault="00096CB3" w:rsidP="00096CB3">
            <w:pPr>
              <w:autoSpaceDE/>
              <w:autoSpaceDN/>
              <w:spacing w:before="123"/>
              <w:ind w:left="101" w:right="115"/>
              <w:rPr>
                <w:w w:val="105"/>
                <w:sz w:val="20"/>
              </w:rPr>
            </w:pPr>
            <w:r w:rsidRPr="00F05FC9">
              <w:rPr>
                <w:w w:val="105"/>
                <w:sz w:val="20"/>
              </w:rPr>
              <w:t>Students</w:t>
            </w:r>
            <w:r>
              <w:rPr>
                <w:w w:val="105"/>
                <w:sz w:val="20"/>
              </w:rPr>
              <w:t xml:space="preserve"> who</w:t>
            </w:r>
            <w:r w:rsidRPr="00F05FC9">
              <w:rPr>
                <w:w w:val="105"/>
                <w:sz w:val="20"/>
              </w:rPr>
              <w:t xml:space="preserve"> ______________ are considered part of the school’s </w:t>
            </w:r>
            <w:r>
              <w:rPr>
                <w:w w:val="105"/>
                <w:sz w:val="20"/>
              </w:rPr>
              <w:t>intensifying</w:t>
            </w:r>
            <w:r>
              <w:rPr>
                <w:w w:val="105"/>
                <w:sz w:val="20"/>
              </w:rPr>
              <w:t xml:space="preserve"> support/intervention</w:t>
            </w:r>
            <w:r w:rsidRPr="00F05FC9">
              <w:rPr>
                <w:w w:val="105"/>
                <w:sz w:val="20"/>
              </w:rPr>
              <w:t xml:space="preserve"> system. </w:t>
            </w:r>
          </w:p>
          <w:p w14:paraId="3290491E" w14:textId="216F7C91" w:rsidR="00096CB3" w:rsidRDefault="00D20B77" w:rsidP="00096CB3">
            <w:pPr>
              <w:pStyle w:val="TableParagraph"/>
              <w:rPr>
                <w:w w:val="105"/>
                <w:sz w:val="20"/>
              </w:rPr>
            </w:pPr>
            <w:r>
              <w:rPr>
                <w:w w:val="105"/>
                <w:sz w:val="20"/>
              </w:rPr>
              <w:t>Additional data that will help make intensified plans</w:t>
            </w:r>
            <w:r w:rsidR="00096CB3" w:rsidRPr="00F05FC9">
              <w:rPr>
                <w:w w:val="105"/>
                <w:sz w:val="20"/>
              </w:rPr>
              <w:t xml:space="preserve"> for students </w:t>
            </w:r>
            <w:r w:rsidR="00096CB3">
              <w:rPr>
                <w:w w:val="105"/>
                <w:sz w:val="20"/>
              </w:rPr>
              <w:t>who</w:t>
            </w:r>
            <w:r w:rsidR="00096CB3" w:rsidRPr="00F05FC9">
              <w:rPr>
                <w:w w:val="105"/>
                <w:sz w:val="20"/>
              </w:rPr>
              <w:t>______________</w:t>
            </w:r>
            <w:r>
              <w:rPr>
                <w:w w:val="105"/>
                <w:sz w:val="20"/>
              </w:rPr>
              <w:t xml:space="preserve"> are </w:t>
            </w:r>
            <w:proofErr w:type="spellStart"/>
            <w:r>
              <w:rPr>
                <w:w w:val="105"/>
                <w:sz w:val="20"/>
              </w:rPr>
              <w:t>gatherhed</w:t>
            </w:r>
            <w:proofErr w:type="spellEnd"/>
            <w:r>
              <w:rPr>
                <w:w w:val="105"/>
                <w:sz w:val="20"/>
              </w:rPr>
              <w:t>.</w:t>
            </w:r>
          </w:p>
          <w:p w14:paraId="69712A92" w14:textId="77777777" w:rsidR="00910B24" w:rsidRDefault="00096CB3" w:rsidP="00096CB3">
            <w:pPr>
              <w:pStyle w:val="TableParagraph"/>
              <w:spacing w:before="155"/>
              <w:rPr>
                <w:w w:val="105"/>
                <w:sz w:val="20"/>
              </w:rPr>
            </w:pPr>
            <w:r w:rsidRPr="002650CF">
              <w:rPr>
                <w:w w:val="105"/>
                <w:sz w:val="20"/>
              </w:rPr>
              <w:t xml:space="preserve">Decision </w:t>
            </w:r>
            <w:r>
              <w:rPr>
                <w:w w:val="105"/>
                <w:sz w:val="20"/>
              </w:rPr>
              <w:t>guidelines</w:t>
            </w:r>
            <w:r w:rsidRPr="002650CF">
              <w:rPr>
                <w:w w:val="105"/>
                <w:sz w:val="20"/>
              </w:rPr>
              <w:t xml:space="preserve"> for </w:t>
            </w:r>
            <w:r>
              <w:rPr>
                <w:w w:val="105"/>
                <w:sz w:val="20"/>
              </w:rPr>
              <w:t>initiating, adjusting, and ending supports</w:t>
            </w:r>
            <w:r w:rsidRPr="002650CF">
              <w:rPr>
                <w:w w:val="105"/>
                <w:sz w:val="20"/>
              </w:rPr>
              <w:t xml:space="preserve"> are applied to students</w:t>
            </w:r>
            <w:r>
              <w:rPr>
                <w:w w:val="105"/>
                <w:sz w:val="20"/>
              </w:rPr>
              <w:t xml:space="preserve"> who</w:t>
            </w:r>
            <w:r w:rsidRPr="002650CF">
              <w:rPr>
                <w:w w:val="105"/>
                <w:sz w:val="20"/>
              </w:rPr>
              <w:t xml:space="preserve"> ______________. </w:t>
            </w:r>
          </w:p>
          <w:p w14:paraId="4C4C5E00" w14:textId="77777777" w:rsidR="00910B24" w:rsidRDefault="00910B24" w:rsidP="00096CB3">
            <w:pPr>
              <w:pStyle w:val="TableParagraph"/>
              <w:spacing w:before="155"/>
              <w:rPr>
                <w:w w:val="105"/>
                <w:sz w:val="20"/>
              </w:rPr>
            </w:pPr>
          </w:p>
          <w:p w14:paraId="05282FEE" w14:textId="6C080329" w:rsidR="00F25913" w:rsidRDefault="00C60175" w:rsidP="00C60175">
            <w:pPr>
              <w:pStyle w:val="TableParagraph"/>
              <w:spacing w:before="155"/>
              <w:rPr>
                <w:sz w:val="20"/>
              </w:rPr>
            </w:pPr>
            <w:r>
              <w:rPr>
                <w:w w:val="105"/>
                <w:sz w:val="20"/>
              </w:rPr>
              <w:t>The</w:t>
            </w:r>
            <w:r w:rsidR="00D20B77">
              <w:rPr>
                <w:w w:val="105"/>
                <w:sz w:val="20"/>
              </w:rPr>
              <w:t xml:space="preserve"> planning process that is expanded to include student and family voice and address both Universal and Additional </w:t>
            </w:r>
            <w:r>
              <w:rPr>
                <w:w w:val="105"/>
                <w:sz w:val="20"/>
              </w:rPr>
              <w:t>support includes</w:t>
            </w:r>
            <w:r w:rsidR="00096CB3" w:rsidRPr="002650CF">
              <w:rPr>
                <w:w w:val="105"/>
                <w:sz w:val="20"/>
              </w:rPr>
              <w:t xml:space="preserve"> students</w:t>
            </w:r>
            <w:r w:rsidR="00096CB3">
              <w:rPr>
                <w:w w:val="105"/>
                <w:sz w:val="20"/>
              </w:rPr>
              <w:t xml:space="preserve"> who</w:t>
            </w:r>
            <w:r w:rsidR="00096CB3" w:rsidRPr="002650CF">
              <w:rPr>
                <w:w w:val="105"/>
                <w:sz w:val="20"/>
              </w:rPr>
              <w:t xml:space="preserve"> ______________.</w:t>
            </w:r>
          </w:p>
        </w:tc>
      </w:tr>
    </w:tbl>
    <w:p w14:paraId="71A27AED" w14:textId="77777777" w:rsidR="001D2660" w:rsidRDefault="001D2660">
      <w:pPr>
        <w:rPr>
          <w:sz w:val="20"/>
        </w:rPr>
        <w:sectPr w:rsidR="001D2660">
          <w:pgSz w:w="15840" w:h="12240" w:orient="landscape"/>
          <w:pgMar w:top="1060" w:right="440" w:bottom="1200" w:left="500" w:header="245" w:footer="1002" w:gutter="0"/>
          <w:cols w:space="720"/>
        </w:sectPr>
      </w:pPr>
    </w:p>
    <w:p w14:paraId="0152CB37" w14:textId="77777777" w:rsidR="001D2660" w:rsidRDefault="001D2660">
      <w:pPr>
        <w:pStyle w:val="BodyText"/>
        <w:rPr>
          <w:rFonts w:ascii="Times New Roman"/>
          <w:sz w:val="20"/>
        </w:rPr>
      </w:pPr>
    </w:p>
    <w:p w14:paraId="604AACDC" w14:textId="77777777" w:rsidR="001D2660" w:rsidRDefault="001D2660">
      <w:pPr>
        <w:pStyle w:val="BodyText"/>
        <w:spacing w:after="1"/>
        <w:rPr>
          <w:rFonts w:ascii="Times New Roman"/>
          <w:sz w:val="25"/>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9"/>
        <w:gridCol w:w="4949"/>
        <w:gridCol w:w="4853"/>
      </w:tblGrid>
      <w:tr w:rsidR="001D2660" w14:paraId="57D6AA73" w14:textId="77777777">
        <w:trPr>
          <w:trHeight w:val="400"/>
        </w:trPr>
        <w:tc>
          <w:tcPr>
            <w:tcW w:w="14561" w:type="dxa"/>
            <w:gridSpan w:val="3"/>
            <w:shd w:val="clear" w:color="auto" w:fill="0FBCC8"/>
          </w:tcPr>
          <w:p w14:paraId="2BD65063" w14:textId="77777777" w:rsidR="001D2660" w:rsidRDefault="00E631A3">
            <w:pPr>
              <w:pStyle w:val="TableParagraph"/>
              <w:spacing w:before="162" w:line="227" w:lineRule="exact"/>
              <w:ind w:left="5782" w:right="5782"/>
              <w:jc w:val="center"/>
              <w:rPr>
                <w:sz w:val="25"/>
              </w:rPr>
            </w:pPr>
            <w:r>
              <w:rPr>
                <w:color w:val="FFFFFF"/>
                <w:sz w:val="25"/>
              </w:rPr>
              <w:t>Decision Making with Data</w:t>
            </w:r>
          </w:p>
        </w:tc>
      </w:tr>
      <w:tr w:rsidR="00F25913" w14:paraId="0D8303B8" w14:textId="77777777" w:rsidTr="00EE2811">
        <w:trPr>
          <w:trHeight w:val="360"/>
        </w:trPr>
        <w:tc>
          <w:tcPr>
            <w:tcW w:w="4759" w:type="dxa"/>
            <w:shd w:val="clear" w:color="auto" w:fill="CCCCCC"/>
          </w:tcPr>
          <w:p w14:paraId="6155D85D" w14:textId="77777777" w:rsidR="00F25913" w:rsidRDefault="00F25913">
            <w:pPr>
              <w:pStyle w:val="TableParagraph"/>
              <w:spacing w:line="200" w:lineRule="exact"/>
              <w:ind w:left="1185"/>
              <w:rPr>
                <w:b/>
              </w:rPr>
            </w:pPr>
            <w:r>
              <w:rPr>
                <w:b/>
                <w:color w:val="0E3C58"/>
                <w:w w:val="105"/>
              </w:rPr>
              <w:t>Essential Component</w:t>
            </w:r>
          </w:p>
        </w:tc>
        <w:tc>
          <w:tcPr>
            <w:tcW w:w="4949" w:type="dxa"/>
          </w:tcPr>
          <w:p w14:paraId="355A58C7" w14:textId="77777777" w:rsidR="00F25913" w:rsidRDefault="00F25913">
            <w:pPr>
              <w:pStyle w:val="TableParagraph"/>
              <w:spacing w:line="200" w:lineRule="exact"/>
              <w:ind w:left="782"/>
              <w:rPr>
                <w:b/>
              </w:rPr>
            </w:pPr>
            <w:r>
              <w:rPr>
                <w:b/>
                <w:color w:val="0E3C58"/>
                <w:w w:val="105"/>
              </w:rPr>
              <w:t>1 = Gold Standard / Sustaining</w:t>
            </w:r>
          </w:p>
        </w:tc>
        <w:tc>
          <w:tcPr>
            <w:tcW w:w="4853" w:type="dxa"/>
          </w:tcPr>
          <w:p w14:paraId="660CA0D5" w14:textId="77777777" w:rsidR="00F25913" w:rsidRDefault="00F25913">
            <w:pPr>
              <w:pStyle w:val="TableParagraph"/>
              <w:spacing w:line="200" w:lineRule="exact"/>
              <w:ind w:left="570"/>
              <w:rPr>
                <w:b/>
              </w:rPr>
            </w:pPr>
            <w:r>
              <w:rPr>
                <w:b/>
                <w:color w:val="0E3C58"/>
                <w:w w:val="105"/>
              </w:rPr>
              <w:t>Considerations for Students who ____________________________</w:t>
            </w:r>
          </w:p>
        </w:tc>
      </w:tr>
      <w:tr w:rsidR="00F25913" w14:paraId="3CFB9683" w14:textId="77777777" w:rsidTr="007445B9">
        <w:trPr>
          <w:trHeight w:val="4180"/>
        </w:trPr>
        <w:tc>
          <w:tcPr>
            <w:tcW w:w="4759" w:type="dxa"/>
            <w:shd w:val="clear" w:color="auto" w:fill="CCCCCC"/>
          </w:tcPr>
          <w:p w14:paraId="76325261" w14:textId="77777777" w:rsidR="00F25913" w:rsidRDefault="00F25913">
            <w:pPr>
              <w:pStyle w:val="TableParagraph"/>
              <w:spacing w:before="158" w:line="276" w:lineRule="auto"/>
              <w:ind w:right="648"/>
              <w:rPr>
                <w:sz w:val="20"/>
              </w:rPr>
            </w:pPr>
            <w:r>
              <w:rPr>
                <w:w w:val="105"/>
                <w:sz w:val="20"/>
              </w:rPr>
              <w:t>Implemented as Intended: Relevant school teams collect and analyze fidelity data to determine if the system and essential components (e.g., interventions) are implemented as intended.</w:t>
            </w:r>
          </w:p>
        </w:tc>
        <w:tc>
          <w:tcPr>
            <w:tcW w:w="4949" w:type="dxa"/>
          </w:tcPr>
          <w:p w14:paraId="038F3759" w14:textId="77777777" w:rsidR="00F25913" w:rsidRDefault="00F25913">
            <w:pPr>
              <w:pStyle w:val="TableParagraph"/>
              <w:spacing w:before="158" w:line="276" w:lineRule="auto"/>
              <w:ind w:right="155"/>
              <w:rPr>
                <w:sz w:val="20"/>
              </w:rPr>
            </w:pPr>
            <w:r>
              <w:rPr>
                <w:w w:val="105"/>
                <w:sz w:val="20"/>
              </w:rPr>
              <w:t>There are fidelity measures and/or a data tracking system to monitor whether or not instruction, interventions and support are consistently implemented and implemented as intended. (minimally for Reading, Mathematics and Behavior)</w:t>
            </w:r>
          </w:p>
          <w:p w14:paraId="284AF839" w14:textId="77777777" w:rsidR="00F25913" w:rsidRDefault="00F25913">
            <w:pPr>
              <w:pStyle w:val="TableParagraph"/>
              <w:spacing w:before="125" w:line="276" w:lineRule="auto"/>
              <w:ind w:right="138"/>
              <w:rPr>
                <w:sz w:val="20"/>
              </w:rPr>
            </w:pPr>
            <w:r>
              <w:rPr>
                <w:w w:val="105"/>
                <w:sz w:val="20"/>
              </w:rPr>
              <w:t>Within the past year, fidelity measures indicate the support system and essential components are adequately implemented as intended:</w:t>
            </w:r>
          </w:p>
          <w:p w14:paraId="5F216099" w14:textId="77777777" w:rsidR="00F25913" w:rsidRDefault="00F25913">
            <w:pPr>
              <w:pStyle w:val="TableParagraph"/>
              <w:numPr>
                <w:ilvl w:val="0"/>
                <w:numId w:val="5"/>
              </w:numPr>
              <w:tabs>
                <w:tab w:val="left" w:pos="461"/>
              </w:tabs>
              <w:spacing w:before="122"/>
              <w:rPr>
                <w:sz w:val="20"/>
              </w:rPr>
            </w:pPr>
            <w:r>
              <w:rPr>
                <w:w w:val="105"/>
                <w:sz w:val="20"/>
              </w:rPr>
              <w:t>Universal Supports at each grade</w:t>
            </w:r>
            <w:r>
              <w:rPr>
                <w:spacing w:val="-21"/>
                <w:w w:val="105"/>
                <w:sz w:val="20"/>
              </w:rPr>
              <w:t xml:space="preserve"> </w:t>
            </w:r>
            <w:r>
              <w:rPr>
                <w:w w:val="105"/>
                <w:sz w:val="20"/>
              </w:rPr>
              <w:t>level,</w:t>
            </w:r>
          </w:p>
          <w:p w14:paraId="1E83A8C6" w14:textId="77777777" w:rsidR="00F25913" w:rsidRDefault="00F25913">
            <w:pPr>
              <w:pStyle w:val="TableParagraph"/>
              <w:numPr>
                <w:ilvl w:val="0"/>
                <w:numId w:val="5"/>
              </w:numPr>
              <w:tabs>
                <w:tab w:val="left" w:pos="461"/>
              </w:tabs>
              <w:spacing w:before="154" w:line="273" w:lineRule="auto"/>
              <w:ind w:right="485"/>
              <w:rPr>
                <w:sz w:val="20"/>
              </w:rPr>
            </w:pPr>
            <w:r>
              <w:rPr>
                <w:w w:val="105"/>
                <w:sz w:val="20"/>
              </w:rPr>
              <w:t>Additional and Intensified Supports at</w:t>
            </w:r>
            <w:r>
              <w:rPr>
                <w:spacing w:val="-19"/>
                <w:w w:val="105"/>
                <w:sz w:val="20"/>
              </w:rPr>
              <w:t xml:space="preserve"> </w:t>
            </w:r>
            <w:r>
              <w:rPr>
                <w:w w:val="105"/>
                <w:sz w:val="20"/>
              </w:rPr>
              <w:t>each grade level,</w:t>
            </w:r>
            <w:r>
              <w:rPr>
                <w:spacing w:val="-11"/>
                <w:w w:val="105"/>
                <w:sz w:val="20"/>
              </w:rPr>
              <w:t xml:space="preserve"> </w:t>
            </w:r>
            <w:r>
              <w:rPr>
                <w:w w:val="105"/>
                <w:sz w:val="20"/>
              </w:rPr>
              <w:t>and</w:t>
            </w:r>
          </w:p>
          <w:p w14:paraId="3BEE6994" w14:textId="77777777" w:rsidR="00F25913" w:rsidRDefault="00F25913">
            <w:pPr>
              <w:pStyle w:val="TableParagraph"/>
              <w:numPr>
                <w:ilvl w:val="0"/>
                <w:numId w:val="5"/>
              </w:numPr>
              <w:tabs>
                <w:tab w:val="left" w:pos="461"/>
              </w:tabs>
              <w:spacing w:before="124" w:line="273" w:lineRule="auto"/>
              <w:ind w:right="276"/>
              <w:rPr>
                <w:sz w:val="20"/>
              </w:rPr>
            </w:pPr>
            <w:r>
              <w:rPr>
                <w:w w:val="105"/>
                <w:sz w:val="20"/>
              </w:rPr>
              <w:t>Integrated Collaborative Teams and</w:t>
            </w:r>
            <w:r>
              <w:rPr>
                <w:spacing w:val="-19"/>
                <w:w w:val="105"/>
                <w:sz w:val="20"/>
              </w:rPr>
              <w:t xml:space="preserve"> </w:t>
            </w:r>
            <w:r>
              <w:rPr>
                <w:w w:val="105"/>
                <w:sz w:val="20"/>
              </w:rPr>
              <w:t>Decision Making with</w:t>
            </w:r>
            <w:r>
              <w:rPr>
                <w:spacing w:val="-10"/>
                <w:w w:val="105"/>
                <w:sz w:val="20"/>
              </w:rPr>
              <w:t xml:space="preserve"> </w:t>
            </w:r>
            <w:r>
              <w:rPr>
                <w:w w:val="105"/>
                <w:sz w:val="20"/>
              </w:rPr>
              <w:t>Data.</w:t>
            </w:r>
          </w:p>
        </w:tc>
        <w:tc>
          <w:tcPr>
            <w:tcW w:w="4853" w:type="dxa"/>
          </w:tcPr>
          <w:p w14:paraId="3F9D3881" w14:textId="77777777" w:rsidR="00C60175" w:rsidRPr="00F05FC9" w:rsidRDefault="00C60175" w:rsidP="00C60175">
            <w:pPr>
              <w:autoSpaceDE/>
              <w:autoSpaceDN/>
              <w:spacing w:before="123"/>
              <w:ind w:left="101" w:right="115"/>
              <w:rPr>
                <w:w w:val="105"/>
                <w:sz w:val="20"/>
              </w:rPr>
            </w:pPr>
            <w:r w:rsidRPr="00F05FC9">
              <w:rPr>
                <w:w w:val="105"/>
                <w:sz w:val="20"/>
              </w:rPr>
              <w:t>Students</w:t>
            </w:r>
            <w:r>
              <w:rPr>
                <w:w w:val="105"/>
                <w:sz w:val="20"/>
              </w:rPr>
              <w:t xml:space="preserve"> who</w:t>
            </w:r>
            <w:r w:rsidRPr="00F05FC9">
              <w:rPr>
                <w:w w:val="105"/>
                <w:sz w:val="20"/>
              </w:rPr>
              <w:t xml:space="preserve"> ______________ are considered part of the school’s </w:t>
            </w:r>
            <w:r>
              <w:rPr>
                <w:w w:val="105"/>
                <w:sz w:val="20"/>
              </w:rPr>
              <w:t>additional support/intervention</w:t>
            </w:r>
            <w:r w:rsidRPr="00F05FC9">
              <w:rPr>
                <w:w w:val="105"/>
                <w:sz w:val="20"/>
              </w:rPr>
              <w:t xml:space="preserve"> system. </w:t>
            </w:r>
          </w:p>
          <w:p w14:paraId="0D8D8CC6" w14:textId="77777777" w:rsidR="00C60175" w:rsidRDefault="00C60175" w:rsidP="00C60175">
            <w:pPr>
              <w:pStyle w:val="TableParagraph"/>
              <w:rPr>
                <w:w w:val="105"/>
                <w:sz w:val="20"/>
              </w:rPr>
            </w:pPr>
            <w:r>
              <w:rPr>
                <w:w w:val="105"/>
                <w:sz w:val="20"/>
              </w:rPr>
              <w:t>I</w:t>
            </w:r>
            <w:r w:rsidRPr="00F05FC9">
              <w:rPr>
                <w:w w:val="105"/>
                <w:sz w:val="20"/>
              </w:rPr>
              <w:t xml:space="preserve">nterventions are provided for students </w:t>
            </w:r>
            <w:r>
              <w:rPr>
                <w:w w:val="105"/>
                <w:sz w:val="20"/>
              </w:rPr>
              <w:t>who</w:t>
            </w:r>
            <w:r w:rsidRPr="00F05FC9">
              <w:rPr>
                <w:w w:val="105"/>
                <w:sz w:val="20"/>
              </w:rPr>
              <w:t>______________, with adaptations and supports as appropriate and in the same locations as other students.</w:t>
            </w:r>
          </w:p>
          <w:p w14:paraId="12ED845D" w14:textId="0A5E4E97" w:rsidR="00F25913" w:rsidRDefault="00C60175" w:rsidP="00C60175">
            <w:pPr>
              <w:pStyle w:val="TableParagraph"/>
              <w:spacing w:before="158"/>
              <w:ind w:left="102"/>
              <w:rPr>
                <w:sz w:val="20"/>
              </w:rPr>
            </w:pPr>
            <w:r w:rsidRPr="002650CF">
              <w:rPr>
                <w:w w:val="105"/>
                <w:sz w:val="20"/>
              </w:rPr>
              <w:t xml:space="preserve">Decision </w:t>
            </w:r>
            <w:r>
              <w:rPr>
                <w:w w:val="105"/>
                <w:sz w:val="20"/>
              </w:rPr>
              <w:t>guidelines</w:t>
            </w:r>
            <w:r w:rsidRPr="002650CF">
              <w:rPr>
                <w:w w:val="105"/>
                <w:sz w:val="20"/>
              </w:rPr>
              <w:t xml:space="preserve"> for </w:t>
            </w:r>
            <w:r>
              <w:rPr>
                <w:w w:val="105"/>
                <w:sz w:val="20"/>
              </w:rPr>
              <w:t>initiating, adjusting, and ending supports</w:t>
            </w:r>
            <w:r w:rsidRPr="002650CF">
              <w:rPr>
                <w:w w:val="105"/>
                <w:sz w:val="20"/>
              </w:rPr>
              <w:t xml:space="preserve"> are applied to students</w:t>
            </w:r>
            <w:r>
              <w:rPr>
                <w:w w:val="105"/>
                <w:sz w:val="20"/>
              </w:rPr>
              <w:t xml:space="preserve"> who</w:t>
            </w:r>
            <w:r w:rsidRPr="002650CF">
              <w:rPr>
                <w:w w:val="105"/>
                <w:sz w:val="20"/>
              </w:rPr>
              <w:t xml:space="preserve"> ______________. Tracking system and procedures for monitoring effectiveness include students</w:t>
            </w:r>
            <w:r>
              <w:rPr>
                <w:w w:val="105"/>
                <w:sz w:val="20"/>
              </w:rPr>
              <w:t xml:space="preserve"> who</w:t>
            </w:r>
            <w:r w:rsidRPr="002650CF">
              <w:rPr>
                <w:w w:val="105"/>
                <w:sz w:val="20"/>
              </w:rPr>
              <w:t xml:space="preserve"> ______________.</w:t>
            </w:r>
          </w:p>
        </w:tc>
      </w:tr>
      <w:tr w:rsidR="00F25913" w14:paraId="6C2481AB" w14:textId="77777777" w:rsidTr="00BE174E">
        <w:trPr>
          <w:trHeight w:val="2560"/>
        </w:trPr>
        <w:tc>
          <w:tcPr>
            <w:tcW w:w="4759" w:type="dxa"/>
            <w:shd w:val="clear" w:color="auto" w:fill="CCCCCC"/>
          </w:tcPr>
          <w:p w14:paraId="1AC9F84F" w14:textId="77777777" w:rsidR="00F25913" w:rsidRDefault="00F25913">
            <w:pPr>
              <w:pStyle w:val="TableParagraph"/>
              <w:spacing w:line="276" w:lineRule="auto"/>
              <w:ind w:right="192"/>
              <w:rPr>
                <w:sz w:val="20"/>
              </w:rPr>
            </w:pPr>
            <w:r>
              <w:rPr>
                <w:w w:val="105"/>
                <w:sz w:val="20"/>
              </w:rPr>
              <w:t>Continuous Improvement: Relevant school and district teams use student outcome data in combination with fidelity and capacity data to assess the effectiveness of tiered instruction, intervention and support practices, and to adapt practices accordingly.</w:t>
            </w:r>
          </w:p>
        </w:tc>
        <w:tc>
          <w:tcPr>
            <w:tcW w:w="4949" w:type="dxa"/>
          </w:tcPr>
          <w:p w14:paraId="5147A492" w14:textId="77777777" w:rsidR="00F25913" w:rsidRDefault="00F25913">
            <w:pPr>
              <w:pStyle w:val="TableParagraph"/>
              <w:spacing w:line="273" w:lineRule="auto"/>
              <w:ind w:right="114"/>
              <w:rPr>
                <w:sz w:val="20"/>
              </w:rPr>
            </w:pPr>
            <w:r>
              <w:rPr>
                <w:w w:val="105"/>
                <w:sz w:val="20"/>
              </w:rPr>
              <w:t>Teams use a continuous improvement process with simultaneous processing of: student outcome, fidelity of implementation and capacity data.</w:t>
            </w:r>
          </w:p>
          <w:p w14:paraId="448165E2" w14:textId="77777777" w:rsidR="00F25913" w:rsidRDefault="00F25913">
            <w:pPr>
              <w:pStyle w:val="TableParagraph"/>
              <w:spacing w:before="126" w:line="273" w:lineRule="auto"/>
              <w:rPr>
                <w:sz w:val="20"/>
              </w:rPr>
            </w:pPr>
            <w:r>
              <w:rPr>
                <w:w w:val="105"/>
                <w:sz w:val="20"/>
              </w:rPr>
              <w:t>Teams engage this process at least 2x per year to monitor and make adjustments</w:t>
            </w:r>
          </w:p>
          <w:p w14:paraId="332E57B5" w14:textId="34482466" w:rsidR="00F25913" w:rsidRDefault="00F25913" w:rsidP="0095794B">
            <w:pPr>
              <w:pStyle w:val="TableParagraph"/>
              <w:spacing w:before="126" w:line="276" w:lineRule="auto"/>
              <w:ind w:right="138"/>
              <w:rPr>
                <w:sz w:val="20"/>
              </w:rPr>
            </w:pPr>
            <w:r>
              <w:rPr>
                <w:w w:val="105"/>
                <w:sz w:val="20"/>
              </w:rPr>
              <w:t xml:space="preserve">Findings are used by team members to assess, adapt, and improve academic and behavior support practices </w:t>
            </w:r>
            <w:r w:rsidR="0095794B">
              <w:rPr>
                <w:w w:val="105"/>
                <w:sz w:val="20"/>
              </w:rPr>
              <w:t>across the entire multi-tiered system of support</w:t>
            </w:r>
            <w:r>
              <w:rPr>
                <w:w w:val="105"/>
                <w:sz w:val="20"/>
              </w:rPr>
              <w:t>.</w:t>
            </w:r>
          </w:p>
        </w:tc>
        <w:tc>
          <w:tcPr>
            <w:tcW w:w="4853" w:type="dxa"/>
          </w:tcPr>
          <w:p w14:paraId="6B6D7D3B" w14:textId="0C262EAA" w:rsidR="00E31A27" w:rsidRDefault="00E31A27" w:rsidP="00E31A27">
            <w:pPr>
              <w:pStyle w:val="TableParagraph"/>
            </w:pPr>
            <w:r>
              <w:t>Students who</w:t>
            </w:r>
            <w:r w:rsidRPr="003633CB">
              <w:t xml:space="preserve"> </w:t>
            </w:r>
            <w:r>
              <w:t>_____________</w:t>
            </w:r>
            <w:proofErr w:type="gramStart"/>
            <w:r>
              <w:t>_</w:t>
            </w:r>
            <w:r w:rsidRPr="006A012F">
              <w:t xml:space="preserve"> </w:t>
            </w:r>
            <w:r w:rsidRPr="003633CB">
              <w:t xml:space="preserve"> </w:t>
            </w:r>
            <w:r>
              <w:t>are</w:t>
            </w:r>
            <w:proofErr w:type="gramEnd"/>
            <w:r>
              <w:t xml:space="preserve"> included in the student outcome</w:t>
            </w:r>
            <w:r w:rsidR="00AB2283">
              <w:t xml:space="preserve"> and fidelity data that teams use to assess, adapt, and improve academic and behavior support practices across the entire continuum of support</w:t>
            </w:r>
            <w:r w:rsidRPr="003633CB">
              <w:t>.</w:t>
            </w:r>
          </w:p>
          <w:p w14:paraId="364ABC3F" w14:textId="1297FA64" w:rsidR="00F25913" w:rsidRDefault="00F25913">
            <w:pPr>
              <w:pStyle w:val="TableParagraph"/>
              <w:spacing w:line="273" w:lineRule="auto"/>
              <w:ind w:left="102" w:right="149"/>
              <w:rPr>
                <w:sz w:val="20"/>
              </w:rPr>
            </w:pPr>
          </w:p>
        </w:tc>
      </w:tr>
    </w:tbl>
    <w:p w14:paraId="4F8F7395" w14:textId="77777777" w:rsidR="001D2660" w:rsidRDefault="001D2660">
      <w:pPr>
        <w:spacing w:line="273" w:lineRule="auto"/>
        <w:rPr>
          <w:sz w:val="20"/>
        </w:rPr>
        <w:sectPr w:rsidR="001D2660">
          <w:pgSz w:w="15840" w:h="12240" w:orient="landscape"/>
          <w:pgMar w:top="1060" w:right="440" w:bottom="1200" w:left="500" w:header="245" w:footer="1002" w:gutter="0"/>
          <w:cols w:space="720"/>
        </w:sectPr>
      </w:pPr>
    </w:p>
    <w:p w14:paraId="4D51FBB6" w14:textId="77777777" w:rsidR="001D2660" w:rsidRDefault="001D2660">
      <w:pPr>
        <w:pStyle w:val="BodyText"/>
        <w:spacing w:before="2" w:after="1"/>
        <w:rPr>
          <w:rFonts w:ascii="Times New Roman"/>
          <w:sz w:val="25"/>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9"/>
        <w:gridCol w:w="4949"/>
        <w:gridCol w:w="4853"/>
      </w:tblGrid>
      <w:tr w:rsidR="001D2660" w14:paraId="6ED235C0" w14:textId="77777777">
        <w:trPr>
          <w:trHeight w:val="400"/>
        </w:trPr>
        <w:tc>
          <w:tcPr>
            <w:tcW w:w="14561" w:type="dxa"/>
            <w:gridSpan w:val="3"/>
            <w:shd w:val="clear" w:color="auto" w:fill="0FBCC8"/>
          </w:tcPr>
          <w:p w14:paraId="5D325420" w14:textId="77777777" w:rsidR="001D2660" w:rsidRDefault="00E631A3">
            <w:pPr>
              <w:pStyle w:val="TableParagraph"/>
              <w:spacing w:before="162" w:line="225" w:lineRule="exact"/>
              <w:ind w:left="5782" w:right="5782"/>
              <w:jc w:val="center"/>
              <w:rPr>
                <w:sz w:val="25"/>
              </w:rPr>
            </w:pPr>
            <w:r>
              <w:rPr>
                <w:color w:val="FFFFFF"/>
                <w:sz w:val="25"/>
              </w:rPr>
              <w:t>Decision Making with Data</w:t>
            </w:r>
          </w:p>
        </w:tc>
      </w:tr>
      <w:tr w:rsidR="00F25913" w14:paraId="568DD625" w14:textId="77777777" w:rsidTr="00FD5232">
        <w:trPr>
          <w:trHeight w:val="360"/>
        </w:trPr>
        <w:tc>
          <w:tcPr>
            <w:tcW w:w="4759" w:type="dxa"/>
            <w:shd w:val="clear" w:color="auto" w:fill="CCCCCC"/>
          </w:tcPr>
          <w:p w14:paraId="1164F6B2" w14:textId="77777777" w:rsidR="00F25913" w:rsidRDefault="00F25913">
            <w:pPr>
              <w:pStyle w:val="TableParagraph"/>
              <w:spacing w:line="202" w:lineRule="exact"/>
              <w:ind w:left="1185"/>
              <w:rPr>
                <w:b/>
              </w:rPr>
            </w:pPr>
            <w:r>
              <w:rPr>
                <w:b/>
                <w:color w:val="0E3C58"/>
                <w:w w:val="105"/>
              </w:rPr>
              <w:t>Essential Component</w:t>
            </w:r>
          </w:p>
        </w:tc>
        <w:tc>
          <w:tcPr>
            <w:tcW w:w="4949" w:type="dxa"/>
          </w:tcPr>
          <w:p w14:paraId="6958CC86" w14:textId="77777777" w:rsidR="00F25913" w:rsidRDefault="00F25913">
            <w:pPr>
              <w:pStyle w:val="TableParagraph"/>
              <w:spacing w:line="202" w:lineRule="exact"/>
              <w:ind w:left="782"/>
              <w:rPr>
                <w:b/>
              </w:rPr>
            </w:pPr>
            <w:r>
              <w:rPr>
                <w:b/>
                <w:color w:val="0E3C58"/>
                <w:w w:val="105"/>
              </w:rPr>
              <w:t>1 = Gold Standard / Sustaining</w:t>
            </w:r>
          </w:p>
        </w:tc>
        <w:tc>
          <w:tcPr>
            <w:tcW w:w="4853" w:type="dxa"/>
          </w:tcPr>
          <w:p w14:paraId="0EAB23EC" w14:textId="77777777" w:rsidR="00F25913" w:rsidRDefault="00F25913">
            <w:pPr>
              <w:pStyle w:val="TableParagraph"/>
              <w:spacing w:line="202" w:lineRule="exact"/>
              <w:ind w:left="570"/>
              <w:rPr>
                <w:b/>
              </w:rPr>
            </w:pPr>
            <w:r>
              <w:rPr>
                <w:b/>
                <w:color w:val="0E3C58"/>
                <w:w w:val="105"/>
              </w:rPr>
              <w:t>Considerations for Students who ____________________________</w:t>
            </w:r>
          </w:p>
        </w:tc>
      </w:tr>
      <w:tr w:rsidR="00F25913" w14:paraId="25A55290" w14:textId="77777777" w:rsidTr="009D188A">
        <w:trPr>
          <w:trHeight w:val="3020"/>
        </w:trPr>
        <w:tc>
          <w:tcPr>
            <w:tcW w:w="4759" w:type="dxa"/>
            <w:shd w:val="clear" w:color="auto" w:fill="CCCCCC"/>
          </w:tcPr>
          <w:p w14:paraId="1A5D393D" w14:textId="77777777" w:rsidR="00F25913" w:rsidRDefault="00F25913">
            <w:pPr>
              <w:pStyle w:val="TableParagraph"/>
              <w:spacing w:before="155" w:line="273" w:lineRule="auto"/>
              <w:ind w:right="344"/>
              <w:rPr>
                <w:sz w:val="20"/>
              </w:rPr>
            </w:pPr>
            <w:r>
              <w:rPr>
                <w:w w:val="105"/>
                <w:sz w:val="20"/>
              </w:rPr>
              <w:t>Prevention: School personnel use reliable and valid universal screening tools to accurately identify students at risk and those who may need Additional or Intensified Support.</w:t>
            </w:r>
          </w:p>
        </w:tc>
        <w:tc>
          <w:tcPr>
            <w:tcW w:w="4949" w:type="dxa"/>
          </w:tcPr>
          <w:p w14:paraId="05698CF1" w14:textId="77777777" w:rsidR="00F25913" w:rsidRDefault="00F25913">
            <w:pPr>
              <w:pStyle w:val="TableParagraph"/>
              <w:spacing w:before="155"/>
              <w:rPr>
                <w:sz w:val="20"/>
              </w:rPr>
            </w:pPr>
            <w:r>
              <w:rPr>
                <w:w w:val="105"/>
                <w:sz w:val="20"/>
              </w:rPr>
              <w:t>Universal screening is completed:</w:t>
            </w:r>
          </w:p>
          <w:p w14:paraId="3D509A5F" w14:textId="77777777" w:rsidR="00F25913" w:rsidRDefault="00F25913">
            <w:pPr>
              <w:pStyle w:val="TableParagraph"/>
              <w:numPr>
                <w:ilvl w:val="0"/>
                <w:numId w:val="4"/>
              </w:numPr>
              <w:tabs>
                <w:tab w:val="left" w:pos="449"/>
              </w:tabs>
              <w:spacing w:before="152"/>
              <w:rPr>
                <w:sz w:val="20"/>
              </w:rPr>
            </w:pPr>
            <w:r>
              <w:rPr>
                <w:w w:val="105"/>
                <w:sz w:val="20"/>
              </w:rPr>
              <w:t>for all</w:t>
            </w:r>
            <w:r>
              <w:rPr>
                <w:spacing w:val="-9"/>
                <w:w w:val="105"/>
                <w:sz w:val="20"/>
              </w:rPr>
              <w:t xml:space="preserve"> </w:t>
            </w:r>
            <w:r>
              <w:rPr>
                <w:w w:val="105"/>
                <w:sz w:val="20"/>
              </w:rPr>
              <w:t>students</w:t>
            </w:r>
          </w:p>
          <w:p w14:paraId="583EF76A" w14:textId="77777777" w:rsidR="00F25913" w:rsidRDefault="00F25913">
            <w:pPr>
              <w:pStyle w:val="TableParagraph"/>
              <w:numPr>
                <w:ilvl w:val="0"/>
                <w:numId w:val="4"/>
              </w:numPr>
              <w:tabs>
                <w:tab w:val="left" w:pos="449"/>
              </w:tabs>
              <w:spacing w:before="152"/>
              <w:rPr>
                <w:sz w:val="20"/>
              </w:rPr>
            </w:pPr>
            <w:r>
              <w:rPr>
                <w:w w:val="105"/>
                <w:sz w:val="20"/>
              </w:rPr>
              <w:t>for Reading, Math and</w:t>
            </w:r>
            <w:r>
              <w:rPr>
                <w:spacing w:val="-17"/>
                <w:w w:val="105"/>
                <w:sz w:val="20"/>
              </w:rPr>
              <w:t xml:space="preserve"> </w:t>
            </w:r>
            <w:r>
              <w:rPr>
                <w:w w:val="105"/>
                <w:sz w:val="20"/>
              </w:rPr>
              <w:t>Behavior/SEL</w:t>
            </w:r>
          </w:p>
          <w:p w14:paraId="02A69399" w14:textId="77777777" w:rsidR="00F25913" w:rsidRDefault="00F25913">
            <w:pPr>
              <w:pStyle w:val="TableParagraph"/>
              <w:numPr>
                <w:ilvl w:val="0"/>
                <w:numId w:val="4"/>
              </w:numPr>
              <w:tabs>
                <w:tab w:val="left" w:pos="449"/>
              </w:tabs>
              <w:spacing w:before="152"/>
              <w:rPr>
                <w:sz w:val="20"/>
              </w:rPr>
            </w:pPr>
            <w:r>
              <w:rPr>
                <w:w w:val="105"/>
                <w:sz w:val="20"/>
              </w:rPr>
              <w:t>within the first 2 months of school and</w:t>
            </w:r>
            <w:r>
              <w:rPr>
                <w:spacing w:val="-23"/>
                <w:w w:val="105"/>
                <w:sz w:val="20"/>
              </w:rPr>
              <w:t xml:space="preserve"> </w:t>
            </w:r>
            <w:r>
              <w:rPr>
                <w:w w:val="105"/>
                <w:sz w:val="20"/>
              </w:rPr>
              <w:t>3x/year</w:t>
            </w:r>
          </w:p>
          <w:p w14:paraId="4B79123F" w14:textId="77777777" w:rsidR="00F25913" w:rsidRDefault="00F25913">
            <w:pPr>
              <w:pStyle w:val="TableParagraph"/>
              <w:numPr>
                <w:ilvl w:val="0"/>
                <w:numId w:val="4"/>
              </w:numPr>
              <w:tabs>
                <w:tab w:val="left" w:pos="449"/>
              </w:tabs>
              <w:spacing w:before="152" w:line="276" w:lineRule="auto"/>
              <w:ind w:right="252"/>
              <w:rPr>
                <w:sz w:val="20"/>
              </w:rPr>
            </w:pPr>
            <w:r>
              <w:rPr>
                <w:w w:val="105"/>
                <w:sz w:val="20"/>
              </w:rPr>
              <w:t>summaries of levels of risk within and across grade levels are analyzed by teams, shared across the school community, and used to develop plans to adjust and respond to</w:t>
            </w:r>
            <w:r>
              <w:rPr>
                <w:spacing w:val="-22"/>
                <w:w w:val="105"/>
                <w:sz w:val="20"/>
              </w:rPr>
              <w:t xml:space="preserve"> </w:t>
            </w:r>
            <w:r>
              <w:rPr>
                <w:w w:val="105"/>
                <w:sz w:val="20"/>
              </w:rPr>
              <w:t>needs</w:t>
            </w:r>
          </w:p>
          <w:p w14:paraId="7EBDE788" w14:textId="77777777" w:rsidR="00F25913" w:rsidRDefault="00F25913">
            <w:pPr>
              <w:pStyle w:val="TableParagraph"/>
              <w:numPr>
                <w:ilvl w:val="0"/>
                <w:numId w:val="4"/>
              </w:numPr>
              <w:tabs>
                <w:tab w:val="left" w:pos="449"/>
              </w:tabs>
              <w:spacing w:before="104" w:line="220" w:lineRule="atLeast"/>
              <w:ind w:right="230"/>
              <w:rPr>
                <w:sz w:val="20"/>
              </w:rPr>
            </w:pPr>
            <w:r>
              <w:rPr>
                <w:w w:val="105"/>
                <w:sz w:val="20"/>
              </w:rPr>
              <w:t>procedures are in place to ensure integrity (students are assessed, scores are</w:t>
            </w:r>
            <w:r>
              <w:rPr>
                <w:spacing w:val="-23"/>
                <w:w w:val="105"/>
                <w:sz w:val="20"/>
              </w:rPr>
              <w:t xml:space="preserve"> </w:t>
            </w:r>
            <w:r>
              <w:rPr>
                <w:w w:val="105"/>
                <w:sz w:val="20"/>
              </w:rPr>
              <w:t>accurate).</w:t>
            </w:r>
          </w:p>
        </w:tc>
        <w:tc>
          <w:tcPr>
            <w:tcW w:w="4853" w:type="dxa"/>
          </w:tcPr>
          <w:p w14:paraId="2B8E9BE6" w14:textId="47B22A1D" w:rsidR="0095794B" w:rsidRPr="00B66277" w:rsidRDefault="0095794B" w:rsidP="0095794B">
            <w:pPr>
              <w:pStyle w:val="TableParagraph"/>
              <w:rPr>
                <w:w w:val="105"/>
                <w:sz w:val="20"/>
              </w:rPr>
            </w:pPr>
            <w:r w:rsidRPr="00B66277">
              <w:rPr>
                <w:w w:val="105"/>
                <w:sz w:val="20"/>
              </w:rPr>
              <w:t>Students</w:t>
            </w:r>
            <w:r w:rsidR="00B66277">
              <w:rPr>
                <w:w w:val="105"/>
                <w:sz w:val="20"/>
              </w:rPr>
              <w:t xml:space="preserve"> who</w:t>
            </w:r>
            <w:r w:rsidRPr="00B66277">
              <w:rPr>
                <w:w w:val="105"/>
                <w:sz w:val="20"/>
              </w:rPr>
              <w:t xml:space="preserve"> _____________</w:t>
            </w:r>
            <w:proofErr w:type="gramStart"/>
            <w:r w:rsidRPr="00B66277">
              <w:rPr>
                <w:w w:val="105"/>
                <w:sz w:val="20"/>
              </w:rPr>
              <w:t>_  participate</w:t>
            </w:r>
            <w:proofErr w:type="gramEnd"/>
            <w:r w:rsidRPr="00B66277">
              <w:rPr>
                <w:w w:val="105"/>
                <w:sz w:val="20"/>
              </w:rPr>
              <w:t xml:space="preserve"> in universal screening.  </w:t>
            </w:r>
          </w:p>
          <w:p w14:paraId="18FF7EC1" w14:textId="77777777" w:rsidR="0095794B" w:rsidRPr="00B66277" w:rsidRDefault="0095794B" w:rsidP="0095794B">
            <w:pPr>
              <w:pStyle w:val="TableParagraph"/>
              <w:rPr>
                <w:w w:val="105"/>
                <w:sz w:val="20"/>
              </w:rPr>
            </w:pPr>
            <w:r w:rsidRPr="00B66277">
              <w:rPr>
                <w:w w:val="105"/>
                <w:sz w:val="20"/>
              </w:rPr>
              <w:t>Accessible and relevant screening measures are identified for individual students who are not validly measured through the universal screener(s).</w:t>
            </w:r>
          </w:p>
          <w:p w14:paraId="7A302FC3" w14:textId="19067B0C" w:rsidR="00F25913" w:rsidRDefault="0095794B" w:rsidP="0095794B">
            <w:pPr>
              <w:pStyle w:val="TableParagraph"/>
              <w:spacing w:before="155"/>
              <w:ind w:left="103"/>
              <w:rPr>
                <w:sz w:val="20"/>
              </w:rPr>
            </w:pPr>
            <w:r w:rsidRPr="00B66277">
              <w:rPr>
                <w:w w:val="105"/>
                <w:sz w:val="20"/>
              </w:rPr>
              <w:t>Summaries of risk for students</w:t>
            </w:r>
            <w:r w:rsidR="00B66277">
              <w:rPr>
                <w:w w:val="105"/>
                <w:sz w:val="20"/>
              </w:rPr>
              <w:t xml:space="preserve"> who</w:t>
            </w:r>
            <w:r w:rsidRPr="00B66277">
              <w:rPr>
                <w:w w:val="105"/>
                <w:sz w:val="20"/>
              </w:rPr>
              <w:t xml:space="preserve"> ______________ are incorporated with other summaries within and across grade levels.</w:t>
            </w:r>
          </w:p>
        </w:tc>
      </w:tr>
      <w:tr w:rsidR="00F25913" w14:paraId="55204701" w14:textId="77777777" w:rsidTr="00564AF4">
        <w:trPr>
          <w:trHeight w:val="2896"/>
        </w:trPr>
        <w:tc>
          <w:tcPr>
            <w:tcW w:w="4759" w:type="dxa"/>
            <w:shd w:val="clear" w:color="auto" w:fill="CCCCCC"/>
          </w:tcPr>
          <w:p w14:paraId="525D2891" w14:textId="77777777" w:rsidR="00F25913" w:rsidRDefault="00F25913">
            <w:pPr>
              <w:pStyle w:val="TableParagraph"/>
              <w:spacing w:before="154" w:line="273" w:lineRule="auto"/>
              <w:ind w:right="132"/>
              <w:jc w:val="both"/>
              <w:rPr>
                <w:sz w:val="20"/>
              </w:rPr>
            </w:pPr>
            <w:r>
              <w:rPr>
                <w:w w:val="105"/>
                <w:sz w:val="20"/>
              </w:rPr>
              <w:t>Matching: School personnel ensure students are matched to Additional or Intensified Support that addresses their specific need, as identified</w:t>
            </w:r>
            <w:r>
              <w:rPr>
                <w:spacing w:val="-25"/>
                <w:w w:val="105"/>
                <w:sz w:val="20"/>
              </w:rPr>
              <w:t xml:space="preserve"> </w:t>
            </w:r>
            <w:r>
              <w:rPr>
                <w:w w:val="105"/>
                <w:sz w:val="20"/>
              </w:rPr>
              <w:t>using diagnostic assessment where</w:t>
            </w:r>
            <w:r>
              <w:rPr>
                <w:spacing w:val="-20"/>
                <w:w w:val="105"/>
                <w:sz w:val="20"/>
              </w:rPr>
              <w:t xml:space="preserve"> </w:t>
            </w:r>
            <w:r>
              <w:rPr>
                <w:w w:val="105"/>
                <w:sz w:val="20"/>
              </w:rPr>
              <w:t>appropriate.</w:t>
            </w:r>
          </w:p>
        </w:tc>
        <w:tc>
          <w:tcPr>
            <w:tcW w:w="4949" w:type="dxa"/>
          </w:tcPr>
          <w:p w14:paraId="5AEA1CBD" w14:textId="77777777" w:rsidR="00F25913" w:rsidRDefault="00F25913">
            <w:pPr>
              <w:pStyle w:val="TableParagraph"/>
              <w:spacing w:before="154"/>
              <w:rPr>
                <w:sz w:val="20"/>
              </w:rPr>
            </w:pPr>
            <w:r>
              <w:rPr>
                <w:w w:val="105"/>
                <w:sz w:val="20"/>
              </w:rPr>
              <w:t>Matching students to Support is completed:</w:t>
            </w:r>
          </w:p>
          <w:p w14:paraId="625D653C" w14:textId="77777777" w:rsidR="00F25913" w:rsidRDefault="00F25913">
            <w:pPr>
              <w:pStyle w:val="TableParagraph"/>
              <w:numPr>
                <w:ilvl w:val="0"/>
                <w:numId w:val="3"/>
              </w:numPr>
              <w:tabs>
                <w:tab w:val="left" w:pos="461"/>
              </w:tabs>
              <w:spacing w:before="152" w:line="273" w:lineRule="auto"/>
              <w:ind w:right="439"/>
              <w:rPr>
                <w:sz w:val="20"/>
              </w:rPr>
            </w:pPr>
            <w:r>
              <w:rPr>
                <w:w w:val="105"/>
                <w:sz w:val="20"/>
              </w:rPr>
              <w:t>using a decision-making protocol, based</w:t>
            </w:r>
            <w:r>
              <w:rPr>
                <w:spacing w:val="-22"/>
                <w:w w:val="105"/>
                <w:sz w:val="20"/>
              </w:rPr>
              <w:t xml:space="preserve"> </w:t>
            </w:r>
            <w:r>
              <w:rPr>
                <w:w w:val="105"/>
                <w:sz w:val="20"/>
              </w:rPr>
              <w:t>on student</w:t>
            </w:r>
            <w:r>
              <w:rPr>
                <w:spacing w:val="-9"/>
                <w:w w:val="105"/>
                <w:sz w:val="20"/>
              </w:rPr>
              <w:t xml:space="preserve"> </w:t>
            </w:r>
            <w:r>
              <w:rPr>
                <w:w w:val="105"/>
                <w:sz w:val="20"/>
              </w:rPr>
              <w:t>need</w:t>
            </w:r>
          </w:p>
          <w:p w14:paraId="3401A230" w14:textId="77777777" w:rsidR="00F25913" w:rsidRDefault="00F25913">
            <w:pPr>
              <w:pStyle w:val="TableParagraph"/>
              <w:numPr>
                <w:ilvl w:val="0"/>
                <w:numId w:val="3"/>
              </w:numPr>
              <w:tabs>
                <w:tab w:val="left" w:pos="461"/>
              </w:tabs>
              <w:spacing w:before="126" w:line="273" w:lineRule="auto"/>
              <w:ind w:right="533"/>
              <w:rPr>
                <w:sz w:val="20"/>
              </w:rPr>
            </w:pPr>
            <w:r>
              <w:rPr>
                <w:w w:val="105"/>
                <w:sz w:val="20"/>
              </w:rPr>
              <w:t>identified by data, including diagnostic</w:t>
            </w:r>
            <w:r>
              <w:rPr>
                <w:spacing w:val="-21"/>
                <w:w w:val="105"/>
                <w:sz w:val="20"/>
              </w:rPr>
              <w:t xml:space="preserve"> </w:t>
            </w:r>
            <w:r>
              <w:rPr>
                <w:w w:val="105"/>
                <w:sz w:val="20"/>
              </w:rPr>
              <w:t>and function-based assessment for Intensified Support</w:t>
            </w:r>
          </w:p>
          <w:p w14:paraId="3DB7DAC9" w14:textId="77777777" w:rsidR="00F25913" w:rsidRDefault="00F25913">
            <w:pPr>
              <w:pStyle w:val="TableParagraph"/>
              <w:numPr>
                <w:ilvl w:val="0"/>
                <w:numId w:val="3"/>
              </w:numPr>
              <w:tabs>
                <w:tab w:val="left" w:pos="461"/>
              </w:tabs>
              <w:spacing w:before="126" w:line="273" w:lineRule="auto"/>
              <w:ind w:right="206"/>
              <w:rPr>
                <w:sz w:val="20"/>
              </w:rPr>
            </w:pPr>
            <w:r>
              <w:rPr>
                <w:w w:val="105"/>
                <w:sz w:val="20"/>
              </w:rPr>
              <w:t>with consideration for academic, behavior</w:t>
            </w:r>
            <w:r>
              <w:rPr>
                <w:spacing w:val="-21"/>
                <w:w w:val="105"/>
                <w:sz w:val="20"/>
              </w:rPr>
              <w:t xml:space="preserve"> </w:t>
            </w:r>
            <w:r>
              <w:rPr>
                <w:w w:val="105"/>
                <w:sz w:val="20"/>
              </w:rPr>
              <w:t>and social-emotional factors</w:t>
            </w:r>
            <w:r>
              <w:rPr>
                <w:spacing w:val="-15"/>
                <w:w w:val="105"/>
                <w:sz w:val="20"/>
              </w:rPr>
              <w:t xml:space="preserve"> </w:t>
            </w:r>
            <w:r>
              <w:rPr>
                <w:w w:val="105"/>
                <w:sz w:val="20"/>
              </w:rPr>
              <w:t>and</w:t>
            </w:r>
          </w:p>
          <w:p w14:paraId="51513892" w14:textId="77777777" w:rsidR="00F25913" w:rsidRDefault="00F25913">
            <w:pPr>
              <w:pStyle w:val="TableParagraph"/>
              <w:numPr>
                <w:ilvl w:val="0"/>
                <w:numId w:val="3"/>
              </w:numPr>
              <w:tabs>
                <w:tab w:val="left" w:pos="461"/>
              </w:tabs>
              <w:spacing w:before="106" w:line="220" w:lineRule="atLeast"/>
              <w:ind w:right="288"/>
              <w:rPr>
                <w:sz w:val="20"/>
              </w:rPr>
            </w:pPr>
            <w:r>
              <w:rPr>
                <w:w w:val="105"/>
                <w:sz w:val="20"/>
              </w:rPr>
              <w:t>with attention to the most expert providers working with students with the greatest</w:t>
            </w:r>
            <w:r>
              <w:rPr>
                <w:spacing w:val="-22"/>
                <w:w w:val="105"/>
                <w:sz w:val="20"/>
              </w:rPr>
              <w:t xml:space="preserve"> </w:t>
            </w:r>
            <w:r>
              <w:rPr>
                <w:w w:val="105"/>
                <w:sz w:val="20"/>
              </w:rPr>
              <w:t>need.</w:t>
            </w:r>
          </w:p>
        </w:tc>
        <w:tc>
          <w:tcPr>
            <w:tcW w:w="4853" w:type="dxa"/>
          </w:tcPr>
          <w:p w14:paraId="7748F49C" w14:textId="77777777" w:rsidR="004C5BD2" w:rsidRDefault="00B66277" w:rsidP="004C5BD2">
            <w:pPr>
              <w:pStyle w:val="TableParagraph"/>
              <w:rPr>
                <w:w w:val="105"/>
                <w:sz w:val="20"/>
              </w:rPr>
            </w:pPr>
            <w:r w:rsidRPr="00B66277">
              <w:rPr>
                <w:w w:val="105"/>
                <w:sz w:val="20"/>
              </w:rPr>
              <w:t>Students</w:t>
            </w:r>
            <w:r>
              <w:rPr>
                <w:w w:val="105"/>
                <w:sz w:val="20"/>
              </w:rPr>
              <w:t xml:space="preserve"> who</w:t>
            </w:r>
            <w:r w:rsidRPr="00B66277">
              <w:rPr>
                <w:w w:val="105"/>
                <w:sz w:val="20"/>
              </w:rPr>
              <w:t xml:space="preserve"> _____________</w:t>
            </w:r>
            <w:proofErr w:type="gramStart"/>
            <w:r w:rsidRPr="00B66277">
              <w:rPr>
                <w:w w:val="105"/>
                <w:sz w:val="20"/>
              </w:rPr>
              <w:t xml:space="preserve">_  </w:t>
            </w:r>
            <w:r w:rsidR="00195F06">
              <w:rPr>
                <w:w w:val="105"/>
                <w:sz w:val="20"/>
              </w:rPr>
              <w:t>are</w:t>
            </w:r>
            <w:proofErr w:type="gramEnd"/>
            <w:r w:rsidR="00195F06">
              <w:rPr>
                <w:w w:val="105"/>
                <w:sz w:val="20"/>
              </w:rPr>
              <w:t xml:space="preserve"> involved in the decision making protocol that ensures supports are matched to identified need using data</w:t>
            </w:r>
            <w:r w:rsidR="00D773BE">
              <w:rPr>
                <w:w w:val="105"/>
                <w:sz w:val="20"/>
              </w:rPr>
              <w:t xml:space="preserve"> and takes into consideration a whole child profile.</w:t>
            </w:r>
            <w:r w:rsidR="004C5BD2">
              <w:rPr>
                <w:w w:val="105"/>
                <w:sz w:val="20"/>
              </w:rPr>
              <w:t xml:space="preserve">  </w:t>
            </w:r>
          </w:p>
          <w:p w14:paraId="35AD519A" w14:textId="6A790081" w:rsidR="00F25913" w:rsidRPr="004C5BD2" w:rsidRDefault="004C5BD2" w:rsidP="004C5BD2">
            <w:pPr>
              <w:pStyle w:val="TableParagraph"/>
              <w:rPr>
                <w:w w:val="105"/>
                <w:sz w:val="20"/>
              </w:rPr>
            </w:pPr>
            <w:r>
              <w:rPr>
                <w:w w:val="105"/>
                <w:sz w:val="20"/>
              </w:rPr>
              <w:t>Intervention group needs are clearly understood so that the most expert providers can be well matched to the students with the greatest need.</w:t>
            </w:r>
          </w:p>
        </w:tc>
      </w:tr>
      <w:tr w:rsidR="00F25913" w14:paraId="3BFC9BC2" w14:textId="77777777" w:rsidTr="00CB5234">
        <w:trPr>
          <w:trHeight w:val="2319"/>
        </w:trPr>
        <w:tc>
          <w:tcPr>
            <w:tcW w:w="4759" w:type="dxa"/>
            <w:shd w:val="clear" w:color="auto" w:fill="CCCCCC"/>
          </w:tcPr>
          <w:p w14:paraId="5250C4D5" w14:textId="77777777" w:rsidR="00F25913" w:rsidRDefault="00F25913">
            <w:pPr>
              <w:pStyle w:val="TableParagraph"/>
              <w:spacing w:before="154" w:line="276" w:lineRule="auto"/>
              <w:ind w:right="192"/>
              <w:rPr>
                <w:sz w:val="20"/>
              </w:rPr>
            </w:pPr>
            <w:r>
              <w:rPr>
                <w:w w:val="105"/>
                <w:sz w:val="20"/>
              </w:rPr>
              <w:lastRenderedPageBreak/>
              <w:t>Monitoring: School personnel ensure ongoing and frequent progress monitoring using grade level assessments for academics and function- based assessments for behavior.</w:t>
            </w:r>
          </w:p>
        </w:tc>
        <w:tc>
          <w:tcPr>
            <w:tcW w:w="4949" w:type="dxa"/>
          </w:tcPr>
          <w:p w14:paraId="7F9C068D" w14:textId="77777777" w:rsidR="00F25913" w:rsidRDefault="00F25913">
            <w:pPr>
              <w:pStyle w:val="TableParagraph"/>
              <w:spacing w:before="154"/>
              <w:rPr>
                <w:sz w:val="20"/>
              </w:rPr>
            </w:pPr>
            <w:r>
              <w:rPr>
                <w:w w:val="105"/>
                <w:sz w:val="20"/>
              </w:rPr>
              <w:t>Progress monitoring is completed:</w:t>
            </w:r>
          </w:p>
          <w:p w14:paraId="1FB453FF" w14:textId="77777777" w:rsidR="00F25913" w:rsidRDefault="00F25913">
            <w:pPr>
              <w:pStyle w:val="TableParagraph"/>
              <w:numPr>
                <w:ilvl w:val="0"/>
                <w:numId w:val="2"/>
              </w:numPr>
              <w:tabs>
                <w:tab w:val="left" w:pos="461"/>
              </w:tabs>
              <w:spacing w:before="152" w:line="273" w:lineRule="auto"/>
              <w:ind w:right="684"/>
              <w:rPr>
                <w:sz w:val="20"/>
              </w:rPr>
            </w:pPr>
            <w:r>
              <w:rPr>
                <w:w w:val="105"/>
                <w:sz w:val="20"/>
              </w:rPr>
              <w:t>at least monthly for all students</w:t>
            </w:r>
            <w:r>
              <w:rPr>
                <w:spacing w:val="-20"/>
                <w:w w:val="105"/>
                <w:sz w:val="20"/>
              </w:rPr>
              <w:t xml:space="preserve"> </w:t>
            </w:r>
            <w:r>
              <w:rPr>
                <w:w w:val="105"/>
                <w:sz w:val="20"/>
              </w:rPr>
              <w:t>receiving Additional Support</w:t>
            </w:r>
            <w:r>
              <w:rPr>
                <w:spacing w:val="-14"/>
                <w:w w:val="105"/>
                <w:sz w:val="20"/>
              </w:rPr>
              <w:t xml:space="preserve"> </w:t>
            </w:r>
            <w:r>
              <w:rPr>
                <w:w w:val="105"/>
                <w:sz w:val="20"/>
              </w:rPr>
              <w:t>and</w:t>
            </w:r>
          </w:p>
          <w:p w14:paraId="64073261" w14:textId="77777777" w:rsidR="00F25913" w:rsidRDefault="00F25913">
            <w:pPr>
              <w:pStyle w:val="TableParagraph"/>
              <w:numPr>
                <w:ilvl w:val="0"/>
                <w:numId w:val="2"/>
              </w:numPr>
              <w:tabs>
                <w:tab w:val="left" w:pos="461"/>
              </w:tabs>
              <w:spacing w:before="126" w:line="273" w:lineRule="auto"/>
              <w:ind w:right="778"/>
              <w:rPr>
                <w:sz w:val="20"/>
              </w:rPr>
            </w:pPr>
            <w:r>
              <w:rPr>
                <w:w w:val="105"/>
                <w:sz w:val="20"/>
              </w:rPr>
              <w:t>at least weekly for all students</w:t>
            </w:r>
            <w:r>
              <w:rPr>
                <w:spacing w:val="-20"/>
                <w:w w:val="105"/>
                <w:sz w:val="20"/>
              </w:rPr>
              <w:t xml:space="preserve"> </w:t>
            </w:r>
            <w:r>
              <w:rPr>
                <w:w w:val="105"/>
                <w:sz w:val="20"/>
              </w:rPr>
              <w:t>receiving Intensified</w:t>
            </w:r>
            <w:r>
              <w:rPr>
                <w:spacing w:val="-12"/>
                <w:w w:val="105"/>
                <w:sz w:val="20"/>
              </w:rPr>
              <w:t xml:space="preserve"> </w:t>
            </w:r>
            <w:r>
              <w:rPr>
                <w:w w:val="105"/>
                <w:sz w:val="20"/>
              </w:rPr>
              <w:t>Support.</w:t>
            </w:r>
          </w:p>
          <w:p w14:paraId="03249DCA" w14:textId="77777777" w:rsidR="00F25913" w:rsidRDefault="00F25913">
            <w:pPr>
              <w:pStyle w:val="TableParagraph"/>
              <w:numPr>
                <w:ilvl w:val="0"/>
                <w:numId w:val="2"/>
              </w:numPr>
              <w:tabs>
                <w:tab w:val="left" w:pos="461"/>
              </w:tabs>
              <w:spacing w:before="126" w:line="273" w:lineRule="auto"/>
              <w:ind w:right="451"/>
              <w:rPr>
                <w:sz w:val="20"/>
              </w:rPr>
            </w:pPr>
            <w:r>
              <w:rPr>
                <w:w w:val="105"/>
                <w:sz w:val="20"/>
              </w:rPr>
              <w:t>procedures are in place to ensure integrity (appropriate students are assessed,</w:t>
            </w:r>
            <w:r>
              <w:rPr>
                <w:spacing w:val="-23"/>
                <w:w w:val="105"/>
                <w:sz w:val="20"/>
              </w:rPr>
              <w:t xml:space="preserve"> </w:t>
            </w:r>
            <w:r>
              <w:rPr>
                <w:w w:val="105"/>
                <w:sz w:val="20"/>
              </w:rPr>
              <w:t>scores</w:t>
            </w:r>
          </w:p>
          <w:p w14:paraId="2EC60D19" w14:textId="77777777" w:rsidR="00F25913" w:rsidRDefault="00F25913">
            <w:pPr>
              <w:pStyle w:val="TableParagraph"/>
              <w:spacing w:before="2" w:line="179" w:lineRule="exact"/>
              <w:ind w:left="460"/>
              <w:rPr>
                <w:sz w:val="20"/>
              </w:rPr>
            </w:pPr>
            <w:r>
              <w:rPr>
                <w:w w:val="105"/>
                <w:sz w:val="20"/>
              </w:rPr>
              <w:t>are accurate).</w:t>
            </w:r>
          </w:p>
        </w:tc>
        <w:tc>
          <w:tcPr>
            <w:tcW w:w="4853" w:type="dxa"/>
          </w:tcPr>
          <w:p w14:paraId="0B119137" w14:textId="5E8C1FFD" w:rsidR="00F25913" w:rsidRDefault="000D65EF" w:rsidP="000D65EF">
            <w:pPr>
              <w:pStyle w:val="TableParagraph"/>
              <w:spacing w:before="154"/>
              <w:ind w:left="102"/>
              <w:rPr>
                <w:sz w:val="20"/>
              </w:rPr>
            </w:pPr>
            <w:r w:rsidRPr="000D65EF">
              <w:rPr>
                <w:w w:val="105"/>
                <w:sz w:val="20"/>
              </w:rPr>
              <w:t>Students</w:t>
            </w:r>
            <w:r w:rsidRPr="000D65EF">
              <w:rPr>
                <w:w w:val="105"/>
                <w:sz w:val="20"/>
              </w:rPr>
              <w:t xml:space="preserve"> who</w:t>
            </w:r>
            <w:r w:rsidRPr="000D65EF">
              <w:rPr>
                <w:w w:val="105"/>
                <w:sz w:val="20"/>
              </w:rPr>
              <w:t xml:space="preserve"> ______________ and who receive </w:t>
            </w:r>
            <w:r w:rsidRPr="000D65EF">
              <w:rPr>
                <w:w w:val="105"/>
                <w:sz w:val="20"/>
              </w:rPr>
              <w:t>additional support</w:t>
            </w:r>
            <w:r w:rsidRPr="000D65EF">
              <w:rPr>
                <w:w w:val="105"/>
                <w:sz w:val="20"/>
              </w:rPr>
              <w:t xml:space="preserve"> interventions participate in progress monitoring and are considered in the implementation integrity procedures.</w:t>
            </w:r>
          </w:p>
        </w:tc>
      </w:tr>
    </w:tbl>
    <w:p w14:paraId="64F044D4" w14:textId="77777777" w:rsidR="001D2660" w:rsidRDefault="001D2660">
      <w:pPr>
        <w:rPr>
          <w:sz w:val="20"/>
        </w:rPr>
        <w:sectPr w:rsidR="001D2660">
          <w:pgSz w:w="15840" w:h="12240" w:orient="landscape"/>
          <w:pgMar w:top="1060" w:right="440" w:bottom="1200" w:left="500" w:header="245" w:footer="1002" w:gutter="0"/>
          <w:cols w:space="720"/>
        </w:sectPr>
      </w:pPr>
    </w:p>
    <w:p w14:paraId="708D73AC" w14:textId="77777777" w:rsidR="001D2660" w:rsidRDefault="001D2660" w:rsidP="005D50EE">
      <w:pPr>
        <w:pStyle w:val="BodyText"/>
        <w:spacing w:before="2" w:after="1"/>
        <w:rPr>
          <w:rFonts w:ascii="Times New Roman"/>
          <w:sz w:val="25"/>
        </w:rPr>
      </w:pPr>
    </w:p>
    <w:sectPr w:rsidR="001D2660">
      <w:pgSz w:w="15840" w:h="12240" w:orient="landscape"/>
      <w:pgMar w:top="1060" w:right="440" w:bottom="1200" w:left="500" w:header="245" w:footer="10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040C4" w14:textId="77777777" w:rsidR="00EE61C5" w:rsidRDefault="00EE61C5">
      <w:r>
        <w:separator/>
      </w:r>
    </w:p>
  </w:endnote>
  <w:endnote w:type="continuationSeparator" w:id="0">
    <w:p w14:paraId="74F29512" w14:textId="77777777" w:rsidR="00EE61C5" w:rsidRDefault="00EE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B5F3" w14:textId="3A3F9FFC" w:rsidR="001D2660" w:rsidRDefault="006D50AD">
    <w:pPr>
      <w:pStyle w:val="BodyText"/>
      <w:spacing w:line="14" w:lineRule="auto"/>
      <w:rPr>
        <w:sz w:val="20"/>
      </w:rPr>
    </w:pPr>
    <w:r>
      <w:rPr>
        <w:noProof/>
      </w:rPr>
      <mc:AlternateContent>
        <mc:Choice Requires="wps">
          <w:drawing>
            <wp:anchor distT="0" distB="0" distL="114300" distR="114300" simplePos="0" relativeHeight="503300720" behindDoc="1" locked="0" layoutInCell="1" allowOverlap="1" wp14:anchorId="74419535" wp14:editId="58F7ECAD">
              <wp:simplePos x="0" y="0"/>
              <wp:positionH relativeFrom="page">
                <wp:posOffset>380365</wp:posOffset>
              </wp:positionH>
              <wp:positionV relativeFrom="page">
                <wp:posOffset>6996430</wp:posOffset>
              </wp:positionV>
              <wp:extent cx="8945880" cy="243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58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618EB" w14:textId="2475459F" w:rsidR="001D2660" w:rsidRDefault="00E631A3">
                          <w:pPr>
                            <w:pStyle w:val="BodyText"/>
                            <w:spacing w:before="21" w:line="273" w:lineRule="auto"/>
                            <w:ind w:left="20"/>
                          </w:pPr>
                          <w:r>
                            <w:t xml:space="preserve">SWIFT Education Center, a technical assistance center of the Life Span Institute at The University of Kansas, produced this document. Please contact </w:t>
                          </w:r>
                          <w:hyperlink r:id="rId1">
                            <w:r>
                              <w:rPr>
                                <w:color w:val="0A4BB4"/>
                                <w:u w:val="single" w:color="0A4BB4"/>
                              </w:rPr>
                              <w:t>swifteducationcenter@ku.edu</w:t>
                            </w:r>
                            <w:r>
                              <w:rPr>
                                <w:color w:val="0A4BB4"/>
                              </w:rPr>
                              <w:t xml:space="preserve"> </w:t>
                            </w:r>
                          </w:hyperlink>
                          <w:r>
                            <w:t xml:space="preserve">for permission to reproduce it in whole or in part, and cite as: </w:t>
                          </w:r>
                          <w:proofErr w:type="spellStart"/>
                          <w:r>
                            <w:t>McSheehan</w:t>
                          </w:r>
                          <w:proofErr w:type="spellEnd"/>
                          <w:r>
                            <w:t>, M. &amp; Miller, D. (</w:t>
                          </w:r>
                          <w:r w:rsidR="000535F6">
                            <w:t>October</w:t>
                          </w:r>
                          <w:r>
                            <w:t xml:space="preserve">, 2017) </w:t>
                          </w:r>
                          <w:r w:rsidR="008B6490">
                            <w:rPr>
                              <w:i/>
                            </w:rPr>
                            <w:t xml:space="preserve">Equity </w:t>
                          </w:r>
                          <w:r w:rsidR="00BF3275">
                            <w:rPr>
                              <w:i/>
                            </w:rPr>
                            <w:t xml:space="preserve">Lens for Sample </w:t>
                          </w:r>
                          <w:r>
                            <w:rPr>
                              <w:i/>
                            </w:rPr>
                            <w:t xml:space="preserve">MTSS Practice Profile. </w:t>
                          </w:r>
                          <w:r>
                            <w:t>Lawrence, 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19535" id="_x0000_t202" coordsize="21600,21600" o:spt="202" path="m0,0l0,21600,21600,21600,21600,0xe">
              <v:stroke joinstyle="miter"/>
              <v:path gradientshapeok="t" o:connecttype="rect"/>
            </v:shapetype>
            <v:shape id="Text Box 3" o:spid="_x0000_s1027" type="#_x0000_t202" style="position:absolute;margin-left:29.95pt;margin-top:550.9pt;width:704.4pt;height:19.2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" filled="f" stroked="f">
              <v:textbox inset="0,0,0,0">
                <w:txbxContent>
                  <w:p w14:paraId="348618EB" w14:textId="2475459F" w:rsidR="001D2660" w:rsidRDefault="00E631A3">
                    <w:pPr>
                      <w:pStyle w:val="BodyText"/>
                      <w:spacing w:before="21" w:line="273" w:lineRule="auto"/>
                      <w:ind w:left="20"/>
                    </w:pPr>
                    <w:r>
                      <w:t xml:space="preserve">SWIFT Education Center, a technical assistance center of the Life Span Institute at The University of Kansas, produced this document. Please contact </w:t>
                    </w:r>
                    <w:hyperlink r:id="rId2">
                      <w:r>
                        <w:rPr>
                          <w:color w:val="0A4BB4"/>
                          <w:u w:val="single" w:color="0A4BB4"/>
                        </w:rPr>
                        <w:t>swifteducationcenter@ku.edu</w:t>
                      </w:r>
                      <w:r>
                        <w:rPr>
                          <w:color w:val="0A4BB4"/>
                        </w:rPr>
                        <w:t xml:space="preserve"> </w:t>
                      </w:r>
                    </w:hyperlink>
                    <w:r>
                      <w:t xml:space="preserve">for permission to reproduce it in whole or in part, and cite as: </w:t>
                    </w:r>
                    <w:proofErr w:type="spellStart"/>
                    <w:r>
                      <w:t>McSheehan</w:t>
                    </w:r>
                    <w:proofErr w:type="spellEnd"/>
                    <w:r>
                      <w:t>, M. &amp; Miller, D. (</w:t>
                    </w:r>
                    <w:r w:rsidR="000535F6">
                      <w:t>October</w:t>
                    </w:r>
                    <w:r>
                      <w:t xml:space="preserve">, 2017) </w:t>
                    </w:r>
                    <w:r w:rsidR="008B6490">
                      <w:rPr>
                        <w:i/>
                      </w:rPr>
                      <w:t xml:space="preserve">Equity </w:t>
                    </w:r>
                    <w:r w:rsidR="00BF3275">
                      <w:rPr>
                        <w:i/>
                      </w:rPr>
                      <w:t xml:space="preserve">Lens for Sample </w:t>
                    </w:r>
                    <w:r>
                      <w:rPr>
                        <w:i/>
                      </w:rPr>
                      <w:t xml:space="preserve">MTSS Practice Profile. </w:t>
                    </w:r>
                    <w:r>
                      <w:t>Lawrence, KS.</w:t>
                    </w:r>
                  </w:p>
                </w:txbxContent>
              </v:textbox>
              <w10:wrap anchorx="page" anchory="page"/>
            </v:shape>
          </w:pict>
        </mc:Fallback>
      </mc:AlternateContent>
    </w:r>
    <w:r>
      <w:rPr>
        <w:noProof/>
      </w:rPr>
      <mc:AlternateContent>
        <mc:Choice Requires="wps">
          <w:drawing>
            <wp:anchor distT="0" distB="0" distL="114300" distR="114300" simplePos="0" relativeHeight="503300744" behindDoc="1" locked="0" layoutInCell="1" allowOverlap="1" wp14:anchorId="1306159B" wp14:editId="1E884E6B">
              <wp:simplePos x="0" y="0"/>
              <wp:positionH relativeFrom="page">
                <wp:posOffset>9018270</wp:posOffset>
              </wp:positionH>
              <wp:positionV relativeFrom="page">
                <wp:posOffset>7352665</wp:posOffset>
              </wp:positionV>
              <wp:extent cx="659765" cy="165735"/>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0AF11" w14:textId="77777777" w:rsidR="001D2660" w:rsidRDefault="00E631A3">
                          <w:pPr>
                            <w:spacing w:line="235" w:lineRule="exact"/>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BF3275">
                            <w:rPr>
                              <w:rFonts w:ascii="Times New Roman"/>
                              <w:noProof/>
                            </w:rPr>
                            <w:t>8</w:t>
                          </w:r>
                          <w:r>
                            <w:fldChar w:fldCharType="end"/>
                          </w:r>
                          <w:r>
                            <w:rPr>
                              <w:rFonts w:ascii="Times New Roman"/>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6159B" id="Text Box 2" o:spid="_x0000_s1028" type="#_x0000_t202" style="position:absolute;margin-left:710.1pt;margin-top:578.95pt;width:51.95pt;height:13.05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" filled="f" stroked="f">
              <v:textbox inset="0,0,0,0">
                <w:txbxContent>
                  <w:p w14:paraId="4300AF11" w14:textId="77777777" w:rsidR="001D2660" w:rsidRDefault="00E631A3">
                    <w:pPr>
                      <w:spacing w:line="235" w:lineRule="exact"/>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BF3275">
                      <w:rPr>
                        <w:rFonts w:ascii="Times New Roman"/>
                        <w:noProof/>
                      </w:rPr>
                      <w:t>8</w:t>
                    </w:r>
                    <w:r>
                      <w:fldChar w:fldCharType="end"/>
                    </w:r>
                    <w:r>
                      <w:rPr>
                        <w:rFonts w:ascii="Times New Roman"/>
                      </w:rPr>
                      <w:t xml:space="preserve"> of 7</w:t>
                    </w:r>
                  </w:p>
                </w:txbxContent>
              </v:textbox>
              <w10:wrap anchorx="page" anchory="page"/>
            </v:shape>
          </w:pict>
        </mc:Fallback>
      </mc:AlternateContent>
    </w:r>
    <w:r>
      <w:rPr>
        <w:noProof/>
      </w:rPr>
      <mc:AlternateContent>
        <mc:Choice Requires="wps">
          <w:drawing>
            <wp:anchor distT="0" distB="0" distL="114300" distR="114300" simplePos="0" relativeHeight="503300768" behindDoc="1" locked="0" layoutInCell="1" allowOverlap="1" wp14:anchorId="6B779ED1" wp14:editId="4FCFD8D4">
              <wp:simplePos x="0" y="0"/>
              <wp:positionH relativeFrom="page">
                <wp:posOffset>380365</wp:posOffset>
              </wp:positionH>
              <wp:positionV relativeFrom="page">
                <wp:posOffset>7379970</wp:posOffset>
              </wp:positionV>
              <wp:extent cx="1570355" cy="127635"/>
              <wp:effectExtent l="0" t="1270" r="508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7870" w14:textId="77777777" w:rsidR="001D2660" w:rsidRDefault="00E631A3">
                          <w:pPr>
                            <w:pStyle w:val="BodyText"/>
                            <w:spacing w:before="21"/>
                            <w:ind w:left="20"/>
                          </w:pPr>
                          <w:r>
                            <w:t>© SWIFT Education Center,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79ED1" id="Text Box 1" o:spid="_x0000_s1029" type="#_x0000_t202" style="position:absolute;margin-left:29.95pt;margin-top:581.1pt;width:123.65pt;height:10.05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" filled="f" stroked="f">
              <v:textbox inset="0,0,0,0">
                <w:txbxContent>
                  <w:p w14:paraId="64697870" w14:textId="77777777" w:rsidR="001D2660" w:rsidRDefault="00E631A3">
                    <w:pPr>
                      <w:pStyle w:val="BodyText"/>
                      <w:spacing w:before="21"/>
                      <w:ind w:left="20"/>
                    </w:pPr>
                    <w:r>
                      <w:t>© SWIFT Education Center, 2017.</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07D49" w14:textId="77777777" w:rsidR="00EE61C5" w:rsidRDefault="00EE61C5">
      <w:r>
        <w:separator/>
      </w:r>
    </w:p>
  </w:footnote>
  <w:footnote w:type="continuationSeparator" w:id="0">
    <w:p w14:paraId="0705F256" w14:textId="77777777" w:rsidR="00EE61C5" w:rsidRDefault="00EE61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44B1" w14:textId="696ED179" w:rsidR="001D2660" w:rsidRDefault="008B6490">
    <w:pPr>
      <w:pStyle w:val="BodyText"/>
      <w:spacing w:line="14" w:lineRule="auto"/>
      <w:rPr>
        <w:sz w:val="20"/>
      </w:rPr>
    </w:pPr>
    <w:r>
      <w:rPr>
        <w:noProof/>
      </w:rPr>
      <mc:AlternateContent>
        <mc:Choice Requires="wps">
          <w:drawing>
            <wp:anchor distT="0" distB="0" distL="114300" distR="114300" simplePos="0" relativeHeight="503300696" behindDoc="1" locked="0" layoutInCell="1" allowOverlap="1" wp14:anchorId="1E7471E1" wp14:editId="3462F42E">
              <wp:simplePos x="0" y="0"/>
              <wp:positionH relativeFrom="page">
                <wp:posOffset>3785191</wp:posOffset>
              </wp:positionH>
              <wp:positionV relativeFrom="page">
                <wp:posOffset>350874</wp:posOffset>
              </wp:positionV>
              <wp:extent cx="4070394" cy="223166"/>
              <wp:effectExtent l="0" t="0" r="19050"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94" cy="223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AB03" w14:textId="5D7E027C" w:rsidR="001D2660" w:rsidRDefault="008B6490">
                          <w:pPr>
                            <w:spacing w:line="307" w:lineRule="exact"/>
                            <w:ind w:left="20"/>
                            <w:rPr>
                              <w:rFonts w:ascii="Times New Roman"/>
                              <w:b/>
                              <w:sz w:val="29"/>
                            </w:rPr>
                          </w:pPr>
                          <w:r>
                            <w:rPr>
                              <w:rFonts w:ascii="Times New Roman"/>
                              <w:b/>
                              <w:color w:val="DB2826"/>
                              <w:sz w:val="29"/>
                            </w:rPr>
                            <w:t xml:space="preserve">Equity Lens for </w:t>
                          </w:r>
                          <w:r w:rsidR="00BF3275">
                            <w:rPr>
                              <w:rFonts w:ascii="Times New Roman"/>
                              <w:b/>
                              <w:color w:val="DB2826"/>
                              <w:sz w:val="29"/>
                            </w:rPr>
                            <w:t>Sample MTSS</w:t>
                          </w:r>
                          <w:r w:rsidR="00E631A3">
                            <w:rPr>
                              <w:rFonts w:ascii="Times New Roman"/>
                              <w:b/>
                              <w:color w:val="DB2826"/>
                              <w:sz w:val="29"/>
                            </w:rPr>
                            <w:t xml:space="preserve"> Practice </w:t>
                          </w:r>
                          <w:r w:rsidR="005D50EE">
                            <w:rPr>
                              <w:rFonts w:ascii="Times New Roman"/>
                              <w:b/>
                              <w:color w:val="DB2826"/>
                              <w:sz w:val="29"/>
                            </w:rPr>
                            <w:t>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471E1" id="_x0000_t202" coordsize="21600,21600" o:spt="202" path="m0,0l0,21600,21600,21600,21600,0xe">
              <v:stroke joinstyle="miter"/>
              <v:path gradientshapeok="t" o:connecttype="rect"/>
            </v:shapetype>
            <v:shape id="Text Box 4" o:spid="_x0000_s1026" type="#_x0000_t202" style="position:absolute;margin-left:298.05pt;margin-top:27.65pt;width:320.5pt;height:17.55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" filled="f" stroked="f">
              <v:textbox inset="0,0,0,0">
                <w:txbxContent>
                  <w:p w14:paraId="6714AB03" w14:textId="5D7E027C" w:rsidR="001D2660" w:rsidRDefault="008B6490">
                    <w:pPr>
                      <w:spacing w:line="307" w:lineRule="exact"/>
                      <w:ind w:left="20"/>
                      <w:rPr>
                        <w:rFonts w:ascii="Times New Roman"/>
                        <w:b/>
                        <w:sz w:val="29"/>
                      </w:rPr>
                    </w:pPr>
                    <w:r>
                      <w:rPr>
                        <w:rFonts w:ascii="Times New Roman"/>
                        <w:b/>
                        <w:color w:val="DB2826"/>
                        <w:sz w:val="29"/>
                      </w:rPr>
                      <w:t xml:space="preserve">Equity Lens for </w:t>
                    </w:r>
                    <w:r w:rsidR="00BF3275">
                      <w:rPr>
                        <w:rFonts w:ascii="Times New Roman"/>
                        <w:b/>
                        <w:color w:val="DB2826"/>
                        <w:sz w:val="29"/>
                      </w:rPr>
                      <w:t>Sample MTSS</w:t>
                    </w:r>
                    <w:r w:rsidR="00E631A3">
                      <w:rPr>
                        <w:rFonts w:ascii="Times New Roman"/>
                        <w:b/>
                        <w:color w:val="DB2826"/>
                        <w:sz w:val="29"/>
                      </w:rPr>
                      <w:t xml:space="preserve"> Practice </w:t>
                    </w:r>
                    <w:r w:rsidR="005D50EE">
                      <w:rPr>
                        <w:rFonts w:ascii="Times New Roman"/>
                        <w:b/>
                        <w:color w:val="DB2826"/>
                        <w:sz w:val="29"/>
                      </w:rPr>
                      <w:t>Profile</w:t>
                    </w:r>
                  </w:p>
                </w:txbxContent>
              </v:textbox>
              <w10:wrap anchorx="page" anchory="page"/>
            </v:shape>
          </w:pict>
        </mc:Fallback>
      </mc:AlternateContent>
    </w:r>
    <w:r w:rsidR="00E631A3">
      <w:rPr>
        <w:noProof/>
      </w:rPr>
      <w:drawing>
        <wp:anchor distT="0" distB="0" distL="0" distR="0" simplePos="0" relativeHeight="268419647" behindDoc="1" locked="0" layoutInCell="1" allowOverlap="1" wp14:anchorId="7C4ACC64" wp14:editId="5B66EB44">
          <wp:simplePos x="0" y="0"/>
          <wp:positionH relativeFrom="page">
            <wp:posOffset>460241</wp:posOffset>
          </wp:positionH>
          <wp:positionV relativeFrom="page">
            <wp:posOffset>155441</wp:posOffset>
          </wp:positionV>
          <wp:extent cx="2221992" cy="5181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21992" cy="518159"/>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6068"/>
    <w:multiLevelType w:val="hybridMultilevel"/>
    <w:tmpl w:val="5DB205C8"/>
    <w:lvl w:ilvl="0" w:tplc="32C4D61C">
      <w:start w:val="1"/>
      <w:numFmt w:val="decimal"/>
      <w:lvlText w:val="(%1)"/>
      <w:lvlJc w:val="left"/>
      <w:pPr>
        <w:ind w:left="446" w:hanging="360"/>
        <w:jc w:val="left"/>
      </w:pPr>
      <w:rPr>
        <w:rFonts w:ascii="Helvetica" w:eastAsia="Helvetica" w:hAnsi="Helvetica" w:cs="Helvetica" w:hint="default"/>
        <w:spacing w:val="0"/>
        <w:w w:val="86"/>
        <w:sz w:val="20"/>
        <w:szCs w:val="20"/>
      </w:rPr>
    </w:lvl>
    <w:lvl w:ilvl="1" w:tplc="959C2C36">
      <w:numFmt w:val="bullet"/>
      <w:lvlText w:val="•"/>
      <w:lvlJc w:val="left"/>
      <w:pPr>
        <w:ind w:left="890" w:hanging="360"/>
      </w:pPr>
      <w:rPr>
        <w:rFonts w:hint="default"/>
      </w:rPr>
    </w:lvl>
    <w:lvl w:ilvl="2" w:tplc="7690D7F6">
      <w:numFmt w:val="bullet"/>
      <w:lvlText w:val="•"/>
      <w:lvlJc w:val="left"/>
      <w:pPr>
        <w:ind w:left="1340" w:hanging="360"/>
      </w:pPr>
      <w:rPr>
        <w:rFonts w:hint="default"/>
      </w:rPr>
    </w:lvl>
    <w:lvl w:ilvl="3" w:tplc="8AEABF76">
      <w:numFmt w:val="bullet"/>
      <w:lvlText w:val="•"/>
      <w:lvlJc w:val="left"/>
      <w:pPr>
        <w:ind w:left="1790" w:hanging="360"/>
      </w:pPr>
      <w:rPr>
        <w:rFonts w:hint="default"/>
      </w:rPr>
    </w:lvl>
    <w:lvl w:ilvl="4" w:tplc="C2327626">
      <w:numFmt w:val="bullet"/>
      <w:lvlText w:val="•"/>
      <w:lvlJc w:val="left"/>
      <w:pPr>
        <w:ind w:left="2240" w:hanging="360"/>
      </w:pPr>
      <w:rPr>
        <w:rFonts w:hint="default"/>
      </w:rPr>
    </w:lvl>
    <w:lvl w:ilvl="5" w:tplc="0CCC41C2">
      <w:numFmt w:val="bullet"/>
      <w:lvlText w:val="•"/>
      <w:lvlJc w:val="left"/>
      <w:pPr>
        <w:ind w:left="2690" w:hanging="360"/>
      </w:pPr>
      <w:rPr>
        <w:rFonts w:hint="default"/>
      </w:rPr>
    </w:lvl>
    <w:lvl w:ilvl="6" w:tplc="3D28A4DA">
      <w:numFmt w:val="bullet"/>
      <w:lvlText w:val="•"/>
      <w:lvlJc w:val="left"/>
      <w:pPr>
        <w:ind w:left="3140" w:hanging="360"/>
      </w:pPr>
      <w:rPr>
        <w:rFonts w:hint="default"/>
      </w:rPr>
    </w:lvl>
    <w:lvl w:ilvl="7" w:tplc="D384F722">
      <w:numFmt w:val="bullet"/>
      <w:lvlText w:val="•"/>
      <w:lvlJc w:val="left"/>
      <w:pPr>
        <w:ind w:left="3590" w:hanging="360"/>
      </w:pPr>
      <w:rPr>
        <w:rFonts w:hint="default"/>
      </w:rPr>
    </w:lvl>
    <w:lvl w:ilvl="8" w:tplc="871A71B0">
      <w:numFmt w:val="bullet"/>
      <w:lvlText w:val="•"/>
      <w:lvlJc w:val="left"/>
      <w:pPr>
        <w:ind w:left="4040" w:hanging="360"/>
      </w:pPr>
      <w:rPr>
        <w:rFonts w:hint="default"/>
      </w:rPr>
    </w:lvl>
  </w:abstractNum>
  <w:abstractNum w:abstractNumId="1">
    <w:nsid w:val="17B359A8"/>
    <w:multiLevelType w:val="hybridMultilevel"/>
    <w:tmpl w:val="ADAC104C"/>
    <w:lvl w:ilvl="0" w:tplc="8C5623B0">
      <w:start w:val="1"/>
      <w:numFmt w:val="decimal"/>
      <w:lvlText w:val="(%1)"/>
      <w:lvlJc w:val="left"/>
      <w:pPr>
        <w:ind w:left="460" w:hanging="360"/>
        <w:jc w:val="left"/>
      </w:pPr>
      <w:rPr>
        <w:rFonts w:ascii="Helvetica" w:eastAsia="Helvetica" w:hAnsi="Helvetica" w:cs="Helvetica" w:hint="default"/>
        <w:w w:val="103"/>
        <w:sz w:val="20"/>
        <w:szCs w:val="20"/>
      </w:rPr>
    </w:lvl>
    <w:lvl w:ilvl="1" w:tplc="836EA20E">
      <w:numFmt w:val="bullet"/>
      <w:lvlText w:val="•"/>
      <w:lvlJc w:val="left"/>
      <w:pPr>
        <w:ind w:left="907" w:hanging="360"/>
      </w:pPr>
      <w:rPr>
        <w:rFonts w:hint="default"/>
      </w:rPr>
    </w:lvl>
    <w:lvl w:ilvl="2" w:tplc="614E5648">
      <w:numFmt w:val="bullet"/>
      <w:lvlText w:val="•"/>
      <w:lvlJc w:val="left"/>
      <w:pPr>
        <w:ind w:left="1355" w:hanging="360"/>
      </w:pPr>
      <w:rPr>
        <w:rFonts w:hint="default"/>
      </w:rPr>
    </w:lvl>
    <w:lvl w:ilvl="3" w:tplc="82E4F466">
      <w:numFmt w:val="bullet"/>
      <w:lvlText w:val="•"/>
      <w:lvlJc w:val="left"/>
      <w:pPr>
        <w:ind w:left="1803" w:hanging="360"/>
      </w:pPr>
      <w:rPr>
        <w:rFonts w:hint="default"/>
      </w:rPr>
    </w:lvl>
    <w:lvl w:ilvl="4" w:tplc="A7F8638E">
      <w:numFmt w:val="bullet"/>
      <w:lvlText w:val="•"/>
      <w:lvlJc w:val="left"/>
      <w:pPr>
        <w:ind w:left="2251" w:hanging="360"/>
      </w:pPr>
      <w:rPr>
        <w:rFonts w:hint="default"/>
      </w:rPr>
    </w:lvl>
    <w:lvl w:ilvl="5" w:tplc="97982A72">
      <w:numFmt w:val="bullet"/>
      <w:lvlText w:val="•"/>
      <w:lvlJc w:val="left"/>
      <w:pPr>
        <w:ind w:left="2699" w:hanging="360"/>
      </w:pPr>
      <w:rPr>
        <w:rFonts w:hint="default"/>
      </w:rPr>
    </w:lvl>
    <w:lvl w:ilvl="6" w:tplc="D20A6BCA">
      <w:numFmt w:val="bullet"/>
      <w:lvlText w:val="•"/>
      <w:lvlJc w:val="left"/>
      <w:pPr>
        <w:ind w:left="3147" w:hanging="360"/>
      </w:pPr>
      <w:rPr>
        <w:rFonts w:hint="default"/>
      </w:rPr>
    </w:lvl>
    <w:lvl w:ilvl="7" w:tplc="AF085992">
      <w:numFmt w:val="bullet"/>
      <w:lvlText w:val="•"/>
      <w:lvlJc w:val="left"/>
      <w:pPr>
        <w:ind w:left="3595" w:hanging="360"/>
      </w:pPr>
      <w:rPr>
        <w:rFonts w:hint="default"/>
      </w:rPr>
    </w:lvl>
    <w:lvl w:ilvl="8" w:tplc="C54224EA">
      <w:numFmt w:val="bullet"/>
      <w:lvlText w:val="•"/>
      <w:lvlJc w:val="left"/>
      <w:pPr>
        <w:ind w:left="4043" w:hanging="360"/>
      </w:pPr>
      <w:rPr>
        <w:rFonts w:hint="default"/>
      </w:rPr>
    </w:lvl>
  </w:abstractNum>
  <w:abstractNum w:abstractNumId="2">
    <w:nsid w:val="20FC24B4"/>
    <w:multiLevelType w:val="hybridMultilevel"/>
    <w:tmpl w:val="B20853B0"/>
    <w:lvl w:ilvl="0" w:tplc="E5C680D4">
      <w:start w:val="1"/>
      <w:numFmt w:val="decimal"/>
      <w:lvlText w:val="(%1)"/>
      <w:lvlJc w:val="left"/>
      <w:pPr>
        <w:ind w:left="462" w:hanging="360"/>
        <w:jc w:val="left"/>
      </w:pPr>
      <w:rPr>
        <w:rFonts w:ascii="Helvetica" w:eastAsia="Helvetica" w:hAnsi="Helvetica" w:cs="Helvetica" w:hint="default"/>
        <w:w w:val="103"/>
        <w:sz w:val="20"/>
        <w:szCs w:val="20"/>
      </w:rPr>
    </w:lvl>
    <w:lvl w:ilvl="1" w:tplc="AF26DEF8">
      <w:numFmt w:val="bullet"/>
      <w:lvlText w:val="•"/>
      <w:lvlJc w:val="left"/>
      <w:pPr>
        <w:ind w:left="908" w:hanging="360"/>
      </w:pPr>
      <w:rPr>
        <w:rFonts w:hint="default"/>
      </w:rPr>
    </w:lvl>
    <w:lvl w:ilvl="2" w:tplc="8B24762C">
      <w:numFmt w:val="bullet"/>
      <w:lvlText w:val="•"/>
      <w:lvlJc w:val="left"/>
      <w:pPr>
        <w:ind w:left="1356" w:hanging="360"/>
      </w:pPr>
      <w:rPr>
        <w:rFonts w:hint="default"/>
      </w:rPr>
    </w:lvl>
    <w:lvl w:ilvl="3" w:tplc="D4DA2694">
      <w:numFmt w:val="bullet"/>
      <w:lvlText w:val="•"/>
      <w:lvlJc w:val="left"/>
      <w:pPr>
        <w:ind w:left="1804" w:hanging="360"/>
      </w:pPr>
      <w:rPr>
        <w:rFonts w:hint="default"/>
      </w:rPr>
    </w:lvl>
    <w:lvl w:ilvl="4" w:tplc="4704F828">
      <w:numFmt w:val="bullet"/>
      <w:lvlText w:val="•"/>
      <w:lvlJc w:val="left"/>
      <w:pPr>
        <w:ind w:left="2252" w:hanging="360"/>
      </w:pPr>
      <w:rPr>
        <w:rFonts w:hint="default"/>
      </w:rPr>
    </w:lvl>
    <w:lvl w:ilvl="5" w:tplc="B52E443A">
      <w:numFmt w:val="bullet"/>
      <w:lvlText w:val="•"/>
      <w:lvlJc w:val="left"/>
      <w:pPr>
        <w:ind w:left="2700" w:hanging="360"/>
      </w:pPr>
      <w:rPr>
        <w:rFonts w:hint="default"/>
      </w:rPr>
    </w:lvl>
    <w:lvl w:ilvl="6" w:tplc="DDE2B816">
      <w:numFmt w:val="bullet"/>
      <w:lvlText w:val="•"/>
      <w:lvlJc w:val="left"/>
      <w:pPr>
        <w:ind w:left="3148" w:hanging="360"/>
      </w:pPr>
      <w:rPr>
        <w:rFonts w:hint="default"/>
      </w:rPr>
    </w:lvl>
    <w:lvl w:ilvl="7" w:tplc="A09E652A">
      <w:numFmt w:val="bullet"/>
      <w:lvlText w:val="•"/>
      <w:lvlJc w:val="left"/>
      <w:pPr>
        <w:ind w:left="3596" w:hanging="360"/>
      </w:pPr>
      <w:rPr>
        <w:rFonts w:hint="default"/>
      </w:rPr>
    </w:lvl>
    <w:lvl w:ilvl="8" w:tplc="87369EA6">
      <w:numFmt w:val="bullet"/>
      <w:lvlText w:val="•"/>
      <w:lvlJc w:val="left"/>
      <w:pPr>
        <w:ind w:left="4044" w:hanging="360"/>
      </w:pPr>
      <w:rPr>
        <w:rFonts w:hint="default"/>
      </w:rPr>
    </w:lvl>
  </w:abstractNum>
  <w:abstractNum w:abstractNumId="3">
    <w:nsid w:val="270A62AA"/>
    <w:multiLevelType w:val="hybridMultilevel"/>
    <w:tmpl w:val="B306A26A"/>
    <w:lvl w:ilvl="0" w:tplc="5FB4F872">
      <w:start w:val="1"/>
      <w:numFmt w:val="decimal"/>
      <w:lvlText w:val="(%1)"/>
      <w:lvlJc w:val="left"/>
      <w:pPr>
        <w:ind w:left="460" w:hanging="360"/>
        <w:jc w:val="left"/>
      </w:pPr>
      <w:rPr>
        <w:rFonts w:ascii="Helvetica" w:eastAsia="Helvetica" w:hAnsi="Helvetica" w:cs="Helvetica" w:hint="default"/>
        <w:w w:val="103"/>
        <w:sz w:val="20"/>
        <w:szCs w:val="20"/>
      </w:rPr>
    </w:lvl>
    <w:lvl w:ilvl="1" w:tplc="C2AE3912">
      <w:numFmt w:val="bullet"/>
      <w:lvlText w:val="•"/>
      <w:lvlJc w:val="left"/>
      <w:pPr>
        <w:ind w:left="895" w:hanging="360"/>
      </w:pPr>
      <w:rPr>
        <w:rFonts w:hint="default"/>
      </w:rPr>
    </w:lvl>
    <w:lvl w:ilvl="2" w:tplc="B9A6AF8A">
      <w:numFmt w:val="bullet"/>
      <w:lvlText w:val="•"/>
      <w:lvlJc w:val="left"/>
      <w:pPr>
        <w:ind w:left="1331" w:hanging="360"/>
      </w:pPr>
      <w:rPr>
        <w:rFonts w:hint="default"/>
      </w:rPr>
    </w:lvl>
    <w:lvl w:ilvl="3" w:tplc="ED86F338">
      <w:numFmt w:val="bullet"/>
      <w:lvlText w:val="•"/>
      <w:lvlJc w:val="left"/>
      <w:pPr>
        <w:ind w:left="1767" w:hanging="360"/>
      </w:pPr>
      <w:rPr>
        <w:rFonts w:hint="default"/>
      </w:rPr>
    </w:lvl>
    <w:lvl w:ilvl="4" w:tplc="6516899C">
      <w:numFmt w:val="bullet"/>
      <w:lvlText w:val="•"/>
      <w:lvlJc w:val="left"/>
      <w:pPr>
        <w:ind w:left="2203" w:hanging="360"/>
      </w:pPr>
      <w:rPr>
        <w:rFonts w:hint="default"/>
      </w:rPr>
    </w:lvl>
    <w:lvl w:ilvl="5" w:tplc="A07E8FB2">
      <w:numFmt w:val="bullet"/>
      <w:lvlText w:val="•"/>
      <w:lvlJc w:val="left"/>
      <w:pPr>
        <w:ind w:left="2639" w:hanging="360"/>
      </w:pPr>
      <w:rPr>
        <w:rFonts w:hint="default"/>
      </w:rPr>
    </w:lvl>
    <w:lvl w:ilvl="6" w:tplc="2E908FE8">
      <w:numFmt w:val="bullet"/>
      <w:lvlText w:val="•"/>
      <w:lvlJc w:val="left"/>
      <w:pPr>
        <w:ind w:left="3075" w:hanging="360"/>
      </w:pPr>
      <w:rPr>
        <w:rFonts w:hint="default"/>
      </w:rPr>
    </w:lvl>
    <w:lvl w:ilvl="7" w:tplc="251E6FAC">
      <w:numFmt w:val="bullet"/>
      <w:lvlText w:val="•"/>
      <w:lvlJc w:val="left"/>
      <w:pPr>
        <w:ind w:left="3511" w:hanging="360"/>
      </w:pPr>
      <w:rPr>
        <w:rFonts w:hint="default"/>
      </w:rPr>
    </w:lvl>
    <w:lvl w:ilvl="8" w:tplc="7C1265E4">
      <w:numFmt w:val="bullet"/>
      <w:lvlText w:val="•"/>
      <w:lvlJc w:val="left"/>
      <w:pPr>
        <w:ind w:left="3947" w:hanging="360"/>
      </w:pPr>
      <w:rPr>
        <w:rFonts w:hint="default"/>
      </w:rPr>
    </w:lvl>
  </w:abstractNum>
  <w:abstractNum w:abstractNumId="4">
    <w:nsid w:val="2A72123D"/>
    <w:multiLevelType w:val="hybridMultilevel"/>
    <w:tmpl w:val="E328FC3C"/>
    <w:lvl w:ilvl="0" w:tplc="322287C4">
      <w:start w:val="1"/>
      <w:numFmt w:val="decimal"/>
      <w:lvlText w:val="(%1)"/>
      <w:lvlJc w:val="left"/>
      <w:pPr>
        <w:ind w:left="460" w:hanging="360"/>
        <w:jc w:val="left"/>
      </w:pPr>
      <w:rPr>
        <w:rFonts w:ascii="Helvetica" w:eastAsia="Helvetica" w:hAnsi="Helvetica" w:cs="Helvetica" w:hint="default"/>
        <w:w w:val="103"/>
        <w:sz w:val="20"/>
        <w:szCs w:val="20"/>
      </w:rPr>
    </w:lvl>
    <w:lvl w:ilvl="1" w:tplc="148A3F0A">
      <w:numFmt w:val="bullet"/>
      <w:lvlText w:val="•"/>
      <w:lvlJc w:val="left"/>
      <w:pPr>
        <w:ind w:left="895" w:hanging="360"/>
      </w:pPr>
      <w:rPr>
        <w:rFonts w:hint="default"/>
      </w:rPr>
    </w:lvl>
    <w:lvl w:ilvl="2" w:tplc="C8062D48">
      <w:numFmt w:val="bullet"/>
      <w:lvlText w:val="•"/>
      <w:lvlJc w:val="left"/>
      <w:pPr>
        <w:ind w:left="1331" w:hanging="360"/>
      </w:pPr>
      <w:rPr>
        <w:rFonts w:hint="default"/>
      </w:rPr>
    </w:lvl>
    <w:lvl w:ilvl="3" w:tplc="79F2CEF0">
      <w:numFmt w:val="bullet"/>
      <w:lvlText w:val="•"/>
      <w:lvlJc w:val="left"/>
      <w:pPr>
        <w:ind w:left="1767" w:hanging="360"/>
      </w:pPr>
      <w:rPr>
        <w:rFonts w:hint="default"/>
      </w:rPr>
    </w:lvl>
    <w:lvl w:ilvl="4" w:tplc="646045D6">
      <w:numFmt w:val="bullet"/>
      <w:lvlText w:val="•"/>
      <w:lvlJc w:val="left"/>
      <w:pPr>
        <w:ind w:left="2203" w:hanging="360"/>
      </w:pPr>
      <w:rPr>
        <w:rFonts w:hint="default"/>
      </w:rPr>
    </w:lvl>
    <w:lvl w:ilvl="5" w:tplc="95D6B718">
      <w:numFmt w:val="bullet"/>
      <w:lvlText w:val="•"/>
      <w:lvlJc w:val="left"/>
      <w:pPr>
        <w:ind w:left="2639" w:hanging="360"/>
      </w:pPr>
      <w:rPr>
        <w:rFonts w:hint="default"/>
      </w:rPr>
    </w:lvl>
    <w:lvl w:ilvl="6" w:tplc="8D7C78E0">
      <w:numFmt w:val="bullet"/>
      <w:lvlText w:val="•"/>
      <w:lvlJc w:val="left"/>
      <w:pPr>
        <w:ind w:left="3075" w:hanging="360"/>
      </w:pPr>
      <w:rPr>
        <w:rFonts w:hint="default"/>
      </w:rPr>
    </w:lvl>
    <w:lvl w:ilvl="7" w:tplc="9A483AAC">
      <w:numFmt w:val="bullet"/>
      <w:lvlText w:val="•"/>
      <w:lvlJc w:val="left"/>
      <w:pPr>
        <w:ind w:left="3511" w:hanging="360"/>
      </w:pPr>
      <w:rPr>
        <w:rFonts w:hint="default"/>
      </w:rPr>
    </w:lvl>
    <w:lvl w:ilvl="8" w:tplc="4B5A17CA">
      <w:numFmt w:val="bullet"/>
      <w:lvlText w:val="•"/>
      <w:lvlJc w:val="left"/>
      <w:pPr>
        <w:ind w:left="3947" w:hanging="360"/>
      </w:pPr>
      <w:rPr>
        <w:rFonts w:hint="default"/>
      </w:rPr>
    </w:lvl>
  </w:abstractNum>
  <w:abstractNum w:abstractNumId="5">
    <w:nsid w:val="3AE8236C"/>
    <w:multiLevelType w:val="hybridMultilevel"/>
    <w:tmpl w:val="64323696"/>
    <w:lvl w:ilvl="0" w:tplc="645472E8">
      <w:start w:val="1"/>
      <w:numFmt w:val="decimal"/>
      <w:lvlText w:val="(%1)"/>
      <w:lvlJc w:val="left"/>
      <w:pPr>
        <w:ind w:left="460" w:hanging="360"/>
        <w:jc w:val="left"/>
      </w:pPr>
      <w:rPr>
        <w:rFonts w:ascii="Helvetica" w:eastAsia="Helvetica" w:hAnsi="Helvetica" w:cs="Helvetica" w:hint="default"/>
        <w:spacing w:val="0"/>
        <w:w w:val="86"/>
        <w:sz w:val="20"/>
        <w:szCs w:val="20"/>
      </w:rPr>
    </w:lvl>
    <w:lvl w:ilvl="1" w:tplc="8E04AA06">
      <w:numFmt w:val="bullet"/>
      <w:lvlText w:val="•"/>
      <w:lvlJc w:val="left"/>
      <w:pPr>
        <w:ind w:left="907" w:hanging="360"/>
      </w:pPr>
      <w:rPr>
        <w:rFonts w:hint="default"/>
      </w:rPr>
    </w:lvl>
    <w:lvl w:ilvl="2" w:tplc="50DA5412">
      <w:numFmt w:val="bullet"/>
      <w:lvlText w:val="•"/>
      <w:lvlJc w:val="left"/>
      <w:pPr>
        <w:ind w:left="1355" w:hanging="360"/>
      </w:pPr>
      <w:rPr>
        <w:rFonts w:hint="default"/>
      </w:rPr>
    </w:lvl>
    <w:lvl w:ilvl="3" w:tplc="A000BBA4">
      <w:numFmt w:val="bullet"/>
      <w:lvlText w:val="•"/>
      <w:lvlJc w:val="left"/>
      <w:pPr>
        <w:ind w:left="1803" w:hanging="360"/>
      </w:pPr>
      <w:rPr>
        <w:rFonts w:hint="default"/>
      </w:rPr>
    </w:lvl>
    <w:lvl w:ilvl="4" w:tplc="22F6AD96">
      <w:numFmt w:val="bullet"/>
      <w:lvlText w:val="•"/>
      <w:lvlJc w:val="left"/>
      <w:pPr>
        <w:ind w:left="2251" w:hanging="360"/>
      </w:pPr>
      <w:rPr>
        <w:rFonts w:hint="default"/>
      </w:rPr>
    </w:lvl>
    <w:lvl w:ilvl="5" w:tplc="E7F667AC">
      <w:numFmt w:val="bullet"/>
      <w:lvlText w:val="•"/>
      <w:lvlJc w:val="left"/>
      <w:pPr>
        <w:ind w:left="2699" w:hanging="360"/>
      </w:pPr>
      <w:rPr>
        <w:rFonts w:hint="default"/>
      </w:rPr>
    </w:lvl>
    <w:lvl w:ilvl="6" w:tplc="C38C616C">
      <w:numFmt w:val="bullet"/>
      <w:lvlText w:val="•"/>
      <w:lvlJc w:val="left"/>
      <w:pPr>
        <w:ind w:left="3147" w:hanging="360"/>
      </w:pPr>
      <w:rPr>
        <w:rFonts w:hint="default"/>
      </w:rPr>
    </w:lvl>
    <w:lvl w:ilvl="7" w:tplc="E81AC6F8">
      <w:numFmt w:val="bullet"/>
      <w:lvlText w:val="•"/>
      <w:lvlJc w:val="left"/>
      <w:pPr>
        <w:ind w:left="3595" w:hanging="360"/>
      </w:pPr>
      <w:rPr>
        <w:rFonts w:hint="default"/>
      </w:rPr>
    </w:lvl>
    <w:lvl w:ilvl="8" w:tplc="99FE3C86">
      <w:numFmt w:val="bullet"/>
      <w:lvlText w:val="•"/>
      <w:lvlJc w:val="left"/>
      <w:pPr>
        <w:ind w:left="4043" w:hanging="360"/>
      </w:pPr>
      <w:rPr>
        <w:rFonts w:hint="default"/>
      </w:rPr>
    </w:lvl>
  </w:abstractNum>
  <w:abstractNum w:abstractNumId="6">
    <w:nsid w:val="435C613F"/>
    <w:multiLevelType w:val="hybridMultilevel"/>
    <w:tmpl w:val="F4420CB4"/>
    <w:lvl w:ilvl="0" w:tplc="D8FA8138">
      <w:start w:val="1"/>
      <w:numFmt w:val="decimal"/>
      <w:lvlText w:val="(%1)"/>
      <w:lvlJc w:val="left"/>
      <w:pPr>
        <w:ind w:left="448" w:hanging="360"/>
        <w:jc w:val="left"/>
      </w:pPr>
      <w:rPr>
        <w:rFonts w:ascii="Helvetica" w:eastAsia="Helvetica" w:hAnsi="Helvetica" w:cs="Helvetica" w:hint="default"/>
        <w:spacing w:val="0"/>
        <w:w w:val="86"/>
        <w:sz w:val="20"/>
        <w:szCs w:val="20"/>
      </w:rPr>
    </w:lvl>
    <w:lvl w:ilvl="1" w:tplc="E028F280">
      <w:numFmt w:val="bullet"/>
      <w:lvlText w:val="•"/>
      <w:lvlJc w:val="left"/>
      <w:pPr>
        <w:ind w:left="889" w:hanging="360"/>
      </w:pPr>
      <w:rPr>
        <w:rFonts w:hint="default"/>
      </w:rPr>
    </w:lvl>
    <w:lvl w:ilvl="2" w:tplc="9A3EA890">
      <w:numFmt w:val="bullet"/>
      <w:lvlText w:val="•"/>
      <w:lvlJc w:val="left"/>
      <w:pPr>
        <w:ind w:left="1339" w:hanging="360"/>
      </w:pPr>
      <w:rPr>
        <w:rFonts w:hint="default"/>
      </w:rPr>
    </w:lvl>
    <w:lvl w:ilvl="3" w:tplc="10CA9370">
      <w:numFmt w:val="bullet"/>
      <w:lvlText w:val="•"/>
      <w:lvlJc w:val="left"/>
      <w:pPr>
        <w:ind w:left="1789" w:hanging="360"/>
      </w:pPr>
      <w:rPr>
        <w:rFonts w:hint="default"/>
      </w:rPr>
    </w:lvl>
    <w:lvl w:ilvl="4" w:tplc="C7689D22">
      <w:numFmt w:val="bullet"/>
      <w:lvlText w:val="•"/>
      <w:lvlJc w:val="left"/>
      <w:pPr>
        <w:ind w:left="2239" w:hanging="360"/>
      </w:pPr>
      <w:rPr>
        <w:rFonts w:hint="default"/>
      </w:rPr>
    </w:lvl>
    <w:lvl w:ilvl="5" w:tplc="89CCFE7E">
      <w:numFmt w:val="bullet"/>
      <w:lvlText w:val="•"/>
      <w:lvlJc w:val="left"/>
      <w:pPr>
        <w:ind w:left="2689" w:hanging="360"/>
      </w:pPr>
      <w:rPr>
        <w:rFonts w:hint="default"/>
      </w:rPr>
    </w:lvl>
    <w:lvl w:ilvl="6" w:tplc="EDC2E388">
      <w:numFmt w:val="bullet"/>
      <w:lvlText w:val="•"/>
      <w:lvlJc w:val="left"/>
      <w:pPr>
        <w:ind w:left="3139" w:hanging="360"/>
      </w:pPr>
      <w:rPr>
        <w:rFonts w:hint="default"/>
      </w:rPr>
    </w:lvl>
    <w:lvl w:ilvl="7" w:tplc="54385ECC">
      <w:numFmt w:val="bullet"/>
      <w:lvlText w:val="•"/>
      <w:lvlJc w:val="left"/>
      <w:pPr>
        <w:ind w:left="3589" w:hanging="360"/>
      </w:pPr>
      <w:rPr>
        <w:rFonts w:hint="default"/>
      </w:rPr>
    </w:lvl>
    <w:lvl w:ilvl="8" w:tplc="1CF41C02">
      <w:numFmt w:val="bullet"/>
      <w:lvlText w:val="•"/>
      <w:lvlJc w:val="left"/>
      <w:pPr>
        <w:ind w:left="4039" w:hanging="360"/>
      </w:pPr>
      <w:rPr>
        <w:rFonts w:hint="default"/>
      </w:rPr>
    </w:lvl>
  </w:abstractNum>
  <w:abstractNum w:abstractNumId="7">
    <w:nsid w:val="4A7A70F8"/>
    <w:multiLevelType w:val="hybridMultilevel"/>
    <w:tmpl w:val="39783340"/>
    <w:lvl w:ilvl="0" w:tplc="7ED417BE">
      <w:start w:val="1"/>
      <w:numFmt w:val="decimal"/>
      <w:lvlText w:val="(%1)"/>
      <w:lvlJc w:val="left"/>
      <w:pPr>
        <w:ind w:left="453" w:hanging="360"/>
        <w:jc w:val="left"/>
      </w:pPr>
      <w:rPr>
        <w:rFonts w:ascii="Helvetica" w:eastAsia="Helvetica" w:hAnsi="Helvetica" w:cs="Helvetica" w:hint="default"/>
        <w:spacing w:val="0"/>
        <w:w w:val="86"/>
        <w:sz w:val="20"/>
        <w:szCs w:val="20"/>
      </w:rPr>
    </w:lvl>
    <w:lvl w:ilvl="1" w:tplc="34843462">
      <w:numFmt w:val="bullet"/>
      <w:lvlText w:val="•"/>
      <w:lvlJc w:val="left"/>
      <w:pPr>
        <w:ind w:left="908" w:hanging="360"/>
      </w:pPr>
      <w:rPr>
        <w:rFonts w:hint="default"/>
      </w:rPr>
    </w:lvl>
    <w:lvl w:ilvl="2" w:tplc="E740247A">
      <w:numFmt w:val="bullet"/>
      <w:lvlText w:val="•"/>
      <w:lvlJc w:val="left"/>
      <w:pPr>
        <w:ind w:left="1356" w:hanging="360"/>
      </w:pPr>
      <w:rPr>
        <w:rFonts w:hint="default"/>
      </w:rPr>
    </w:lvl>
    <w:lvl w:ilvl="3" w:tplc="E6201286">
      <w:numFmt w:val="bullet"/>
      <w:lvlText w:val="•"/>
      <w:lvlJc w:val="left"/>
      <w:pPr>
        <w:ind w:left="1804" w:hanging="360"/>
      </w:pPr>
      <w:rPr>
        <w:rFonts w:hint="default"/>
      </w:rPr>
    </w:lvl>
    <w:lvl w:ilvl="4" w:tplc="0352D65A">
      <w:numFmt w:val="bullet"/>
      <w:lvlText w:val="•"/>
      <w:lvlJc w:val="left"/>
      <w:pPr>
        <w:ind w:left="2252" w:hanging="360"/>
      </w:pPr>
      <w:rPr>
        <w:rFonts w:hint="default"/>
      </w:rPr>
    </w:lvl>
    <w:lvl w:ilvl="5" w:tplc="DE947D92">
      <w:numFmt w:val="bullet"/>
      <w:lvlText w:val="•"/>
      <w:lvlJc w:val="left"/>
      <w:pPr>
        <w:ind w:left="2700" w:hanging="360"/>
      </w:pPr>
      <w:rPr>
        <w:rFonts w:hint="default"/>
      </w:rPr>
    </w:lvl>
    <w:lvl w:ilvl="6" w:tplc="D5FE291E">
      <w:numFmt w:val="bullet"/>
      <w:lvlText w:val="•"/>
      <w:lvlJc w:val="left"/>
      <w:pPr>
        <w:ind w:left="3148" w:hanging="360"/>
      </w:pPr>
      <w:rPr>
        <w:rFonts w:hint="default"/>
      </w:rPr>
    </w:lvl>
    <w:lvl w:ilvl="7" w:tplc="ABC6395E">
      <w:numFmt w:val="bullet"/>
      <w:lvlText w:val="•"/>
      <w:lvlJc w:val="left"/>
      <w:pPr>
        <w:ind w:left="3596" w:hanging="360"/>
      </w:pPr>
      <w:rPr>
        <w:rFonts w:hint="default"/>
      </w:rPr>
    </w:lvl>
    <w:lvl w:ilvl="8" w:tplc="376CA2D8">
      <w:numFmt w:val="bullet"/>
      <w:lvlText w:val="•"/>
      <w:lvlJc w:val="left"/>
      <w:pPr>
        <w:ind w:left="4044" w:hanging="360"/>
      </w:pPr>
      <w:rPr>
        <w:rFonts w:hint="default"/>
      </w:rPr>
    </w:lvl>
  </w:abstractNum>
  <w:abstractNum w:abstractNumId="8">
    <w:nsid w:val="568D27A6"/>
    <w:multiLevelType w:val="hybridMultilevel"/>
    <w:tmpl w:val="A922264E"/>
    <w:lvl w:ilvl="0" w:tplc="EE525BD0">
      <w:start w:val="1"/>
      <w:numFmt w:val="decimal"/>
      <w:lvlText w:val="(%1)"/>
      <w:lvlJc w:val="left"/>
      <w:pPr>
        <w:ind w:left="462" w:hanging="360"/>
        <w:jc w:val="left"/>
      </w:pPr>
      <w:rPr>
        <w:rFonts w:ascii="Helvetica" w:eastAsia="Helvetica" w:hAnsi="Helvetica" w:cs="Helvetica" w:hint="default"/>
        <w:w w:val="103"/>
        <w:sz w:val="20"/>
        <w:szCs w:val="20"/>
      </w:rPr>
    </w:lvl>
    <w:lvl w:ilvl="1" w:tplc="90F0D79E">
      <w:numFmt w:val="bullet"/>
      <w:lvlText w:val="•"/>
      <w:lvlJc w:val="left"/>
      <w:pPr>
        <w:ind w:left="908" w:hanging="360"/>
      </w:pPr>
      <w:rPr>
        <w:rFonts w:hint="default"/>
      </w:rPr>
    </w:lvl>
    <w:lvl w:ilvl="2" w:tplc="4AC4C8F4">
      <w:numFmt w:val="bullet"/>
      <w:lvlText w:val="•"/>
      <w:lvlJc w:val="left"/>
      <w:pPr>
        <w:ind w:left="1356" w:hanging="360"/>
      </w:pPr>
      <w:rPr>
        <w:rFonts w:hint="default"/>
      </w:rPr>
    </w:lvl>
    <w:lvl w:ilvl="3" w:tplc="B0B82C24">
      <w:numFmt w:val="bullet"/>
      <w:lvlText w:val="•"/>
      <w:lvlJc w:val="left"/>
      <w:pPr>
        <w:ind w:left="1804" w:hanging="360"/>
      </w:pPr>
      <w:rPr>
        <w:rFonts w:hint="default"/>
      </w:rPr>
    </w:lvl>
    <w:lvl w:ilvl="4" w:tplc="B3405544">
      <w:numFmt w:val="bullet"/>
      <w:lvlText w:val="•"/>
      <w:lvlJc w:val="left"/>
      <w:pPr>
        <w:ind w:left="2252" w:hanging="360"/>
      </w:pPr>
      <w:rPr>
        <w:rFonts w:hint="default"/>
      </w:rPr>
    </w:lvl>
    <w:lvl w:ilvl="5" w:tplc="61A2EA84">
      <w:numFmt w:val="bullet"/>
      <w:lvlText w:val="•"/>
      <w:lvlJc w:val="left"/>
      <w:pPr>
        <w:ind w:left="2700" w:hanging="360"/>
      </w:pPr>
      <w:rPr>
        <w:rFonts w:hint="default"/>
      </w:rPr>
    </w:lvl>
    <w:lvl w:ilvl="6" w:tplc="6052928C">
      <w:numFmt w:val="bullet"/>
      <w:lvlText w:val="•"/>
      <w:lvlJc w:val="left"/>
      <w:pPr>
        <w:ind w:left="3148" w:hanging="360"/>
      </w:pPr>
      <w:rPr>
        <w:rFonts w:hint="default"/>
      </w:rPr>
    </w:lvl>
    <w:lvl w:ilvl="7" w:tplc="A52C282E">
      <w:numFmt w:val="bullet"/>
      <w:lvlText w:val="•"/>
      <w:lvlJc w:val="left"/>
      <w:pPr>
        <w:ind w:left="3596" w:hanging="360"/>
      </w:pPr>
      <w:rPr>
        <w:rFonts w:hint="default"/>
      </w:rPr>
    </w:lvl>
    <w:lvl w:ilvl="8" w:tplc="C6AAE810">
      <w:numFmt w:val="bullet"/>
      <w:lvlText w:val="•"/>
      <w:lvlJc w:val="left"/>
      <w:pPr>
        <w:ind w:left="4044" w:hanging="360"/>
      </w:pPr>
      <w:rPr>
        <w:rFonts w:hint="default"/>
      </w:rPr>
    </w:lvl>
  </w:abstractNum>
  <w:abstractNum w:abstractNumId="9">
    <w:nsid w:val="64BC4650"/>
    <w:multiLevelType w:val="hybridMultilevel"/>
    <w:tmpl w:val="693459AE"/>
    <w:lvl w:ilvl="0" w:tplc="E1CE214E">
      <w:start w:val="1"/>
      <w:numFmt w:val="decimal"/>
      <w:lvlText w:val="(%1)"/>
      <w:lvlJc w:val="left"/>
      <w:pPr>
        <w:ind w:left="462" w:hanging="360"/>
        <w:jc w:val="left"/>
      </w:pPr>
      <w:rPr>
        <w:rFonts w:ascii="Helvetica" w:eastAsia="Helvetica" w:hAnsi="Helvetica" w:cs="Helvetica" w:hint="default"/>
        <w:w w:val="103"/>
        <w:sz w:val="20"/>
        <w:szCs w:val="20"/>
      </w:rPr>
    </w:lvl>
    <w:lvl w:ilvl="1" w:tplc="F312B5DE">
      <w:numFmt w:val="bullet"/>
      <w:lvlText w:val="•"/>
      <w:lvlJc w:val="left"/>
      <w:pPr>
        <w:ind w:left="908" w:hanging="360"/>
      </w:pPr>
      <w:rPr>
        <w:rFonts w:hint="default"/>
      </w:rPr>
    </w:lvl>
    <w:lvl w:ilvl="2" w:tplc="7F00C480">
      <w:numFmt w:val="bullet"/>
      <w:lvlText w:val="•"/>
      <w:lvlJc w:val="left"/>
      <w:pPr>
        <w:ind w:left="1356" w:hanging="360"/>
      </w:pPr>
      <w:rPr>
        <w:rFonts w:hint="default"/>
      </w:rPr>
    </w:lvl>
    <w:lvl w:ilvl="3" w:tplc="FE906B70">
      <w:numFmt w:val="bullet"/>
      <w:lvlText w:val="•"/>
      <w:lvlJc w:val="left"/>
      <w:pPr>
        <w:ind w:left="1804" w:hanging="360"/>
      </w:pPr>
      <w:rPr>
        <w:rFonts w:hint="default"/>
      </w:rPr>
    </w:lvl>
    <w:lvl w:ilvl="4" w:tplc="1F0681B8">
      <w:numFmt w:val="bullet"/>
      <w:lvlText w:val="•"/>
      <w:lvlJc w:val="left"/>
      <w:pPr>
        <w:ind w:left="2252" w:hanging="360"/>
      </w:pPr>
      <w:rPr>
        <w:rFonts w:hint="default"/>
      </w:rPr>
    </w:lvl>
    <w:lvl w:ilvl="5" w:tplc="E1900A8C">
      <w:numFmt w:val="bullet"/>
      <w:lvlText w:val="•"/>
      <w:lvlJc w:val="left"/>
      <w:pPr>
        <w:ind w:left="2700" w:hanging="360"/>
      </w:pPr>
      <w:rPr>
        <w:rFonts w:hint="default"/>
      </w:rPr>
    </w:lvl>
    <w:lvl w:ilvl="6" w:tplc="ED3E11B4">
      <w:numFmt w:val="bullet"/>
      <w:lvlText w:val="•"/>
      <w:lvlJc w:val="left"/>
      <w:pPr>
        <w:ind w:left="3148" w:hanging="360"/>
      </w:pPr>
      <w:rPr>
        <w:rFonts w:hint="default"/>
      </w:rPr>
    </w:lvl>
    <w:lvl w:ilvl="7" w:tplc="690686FA">
      <w:numFmt w:val="bullet"/>
      <w:lvlText w:val="•"/>
      <w:lvlJc w:val="left"/>
      <w:pPr>
        <w:ind w:left="3596" w:hanging="360"/>
      </w:pPr>
      <w:rPr>
        <w:rFonts w:hint="default"/>
      </w:rPr>
    </w:lvl>
    <w:lvl w:ilvl="8" w:tplc="8500BBCE">
      <w:numFmt w:val="bullet"/>
      <w:lvlText w:val="•"/>
      <w:lvlJc w:val="left"/>
      <w:pPr>
        <w:ind w:left="4044" w:hanging="360"/>
      </w:pPr>
      <w:rPr>
        <w:rFonts w:hint="default"/>
      </w:rPr>
    </w:lvl>
  </w:abstractNum>
  <w:abstractNum w:abstractNumId="10">
    <w:nsid w:val="717A2941"/>
    <w:multiLevelType w:val="hybridMultilevel"/>
    <w:tmpl w:val="A86CC5EE"/>
    <w:lvl w:ilvl="0" w:tplc="CBB0C23E">
      <w:start w:val="1"/>
      <w:numFmt w:val="decimal"/>
      <w:lvlText w:val="(%1)"/>
      <w:lvlJc w:val="left"/>
      <w:pPr>
        <w:ind w:left="460" w:hanging="360"/>
        <w:jc w:val="left"/>
      </w:pPr>
      <w:rPr>
        <w:rFonts w:ascii="Helvetica" w:eastAsia="Helvetica" w:hAnsi="Helvetica" w:cs="Helvetica" w:hint="default"/>
        <w:w w:val="103"/>
        <w:sz w:val="20"/>
        <w:szCs w:val="20"/>
      </w:rPr>
    </w:lvl>
    <w:lvl w:ilvl="1" w:tplc="39DC1144">
      <w:numFmt w:val="bullet"/>
      <w:lvlText w:val="•"/>
      <w:lvlJc w:val="left"/>
      <w:pPr>
        <w:ind w:left="907" w:hanging="360"/>
      </w:pPr>
      <w:rPr>
        <w:rFonts w:hint="default"/>
      </w:rPr>
    </w:lvl>
    <w:lvl w:ilvl="2" w:tplc="D646C418">
      <w:numFmt w:val="bullet"/>
      <w:lvlText w:val="•"/>
      <w:lvlJc w:val="left"/>
      <w:pPr>
        <w:ind w:left="1355" w:hanging="360"/>
      </w:pPr>
      <w:rPr>
        <w:rFonts w:hint="default"/>
      </w:rPr>
    </w:lvl>
    <w:lvl w:ilvl="3" w:tplc="61BE3B72">
      <w:numFmt w:val="bullet"/>
      <w:lvlText w:val="•"/>
      <w:lvlJc w:val="left"/>
      <w:pPr>
        <w:ind w:left="1803" w:hanging="360"/>
      </w:pPr>
      <w:rPr>
        <w:rFonts w:hint="default"/>
      </w:rPr>
    </w:lvl>
    <w:lvl w:ilvl="4" w:tplc="061CBD28">
      <w:numFmt w:val="bullet"/>
      <w:lvlText w:val="•"/>
      <w:lvlJc w:val="left"/>
      <w:pPr>
        <w:ind w:left="2251" w:hanging="360"/>
      </w:pPr>
      <w:rPr>
        <w:rFonts w:hint="default"/>
      </w:rPr>
    </w:lvl>
    <w:lvl w:ilvl="5" w:tplc="17BE28F6">
      <w:numFmt w:val="bullet"/>
      <w:lvlText w:val="•"/>
      <w:lvlJc w:val="left"/>
      <w:pPr>
        <w:ind w:left="2699" w:hanging="360"/>
      </w:pPr>
      <w:rPr>
        <w:rFonts w:hint="default"/>
      </w:rPr>
    </w:lvl>
    <w:lvl w:ilvl="6" w:tplc="C61C9B52">
      <w:numFmt w:val="bullet"/>
      <w:lvlText w:val="•"/>
      <w:lvlJc w:val="left"/>
      <w:pPr>
        <w:ind w:left="3147" w:hanging="360"/>
      </w:pPr>
      <w:rPr>
        <w:rFonts w:hint="default"/>
      </w:rPr>
    </w:lvl>
    <w:lvl w:ilvl="7" w:tplc="17F091B8">
      <w:numFmt w:val="bullet"/>
      <w:lvlText w:val="•"/>
      <w:lvlJc w:val="left"/>
      <w:pPr>
        <w:ind w:left="3595" w:hanging="360"/>
      </w:pPr>
      <w:rPr>
        <w:rFonts w:hint="default"/>
      </w:rPr>
    </w:lvl>
    <w:lvl w:ilvl="8" w:tplc="E6ACDB2E">
      <w:numFmt w:val="bullet"/>
      <w:lvlText w:val="•"/>
      <w:lvlJc w:val="left"/>
      <w:pPr>
        <w:ind w:left="4043" w:hanging="360"/>
      </w:pPr>
      <w:rPr>
        <w:rFonts w:hint="default"/>
      </w:rPr>
    </w:lvl>
  </w:abstractNum>
  <w:abstractNum w:abstractNumId="11">
    <w:nsid w:val="72B60492"/>
    <w:multiLevelType w:val="hybridMultilevel"/>
    <w:tmpl w:val="232806E4"/>
    <w:lvl w:ilvl="0" w:tplc="A5506FDA">
      <w:start w:val="1"/>
      <w:numFmt w:val="decimal"/>
      <w:lvlText w:val="(%1)"/>
      <w:lvlJc w:val="left"/>
      <w:pPr>
        <w:ind w:left="453" w:hanging="360"/>
        <w:jc w:val="left"/>
      </w:pPr>
      <w:rPr>
        <w:rFonts w:ascii="Helvetica" w:eastAsia="Helvetica" w:hAnsi="Helvetica" w:cs="Helvetica" w:hint="default"/>
        <w:spacing w:val="0"/>
        <w:w w:val="86"/>
        <w:sz w:val="20"/>
        <w:szCs w:val="20"/>
      </w:rPr>
    </w:lvl>
    <w:lvl w:ilvl="1" w:tplc="7BEA50F2">
      <w:numFmt w:val="bullet"/>
      <w:lvlText w:val="•"/>
      <w:lvlJc w:val="left"/>
      <w:pPr>
        <w:ind w:left="908" w:hanging="360"/>
      </w:pPr>
      <w:rPr>
        <w:rFonts w:hint="default"/>
      </w:rPr>
    </w:lvl>
    <w:lvl w:ilvl="2" w:tplc="DFF65C0A">
      <w:numFmt w:val="bullet"/>
      <w:lvlText w:val="•"/>
      <w:lvlJc w:val="left"/>
      <w:pPr>
        <w:ind w:left="1356" w:hanging="360"/>
      </w:pPr>
      <w:rPr>
        <w:rFonts w:hint="default"/>
      </w:rPr>
    </w:lvl>
    <w:lvl w:ilvl="3" w:tplc="64BAC908">
      <w:numFmt w:val="bullet"/>
      <w:lvlText w:val="•"/>
      <w:lvlJc w:val="left"/>
      <w:pPr>
        <w:ind w:left="1804" w:hanging="360"/>
      </w:pPr>
      <w:rPr>
        <w:rFonts w:hint="default"/>
      </w:rPr>
    </w:lvl>
    <w:lvl w:ilvl="4" w:tplc="BF28DDB6">
      <w:numFmt w:val="bullet"/>
      <w:lvlText w:val="•"/>
      <w:lvlJc w:val="left"/>
      <w:pPr>
        <w:ind w:left="2252" w:hanging="360"/>
      </w:pPr>
      <w:rPr>
        <w:rFonts w:hint="default"/>
      </w:rPr>
    </w:lvl>
    <w:lvl w:ilvl="5" w:tplc="0832B384">
      <w:numFmt w:val="bullet"/>
      <w:lvlText w:val="•"/>
      <w:lvlJc w:val="left"/>
      <w:pPr>
        <w:ind w:left="2700" w:hanging="360"/>
      </w:pPr>
      <w:rPr>
        <w:rFonts w:hint="default"/>
      </w:rPr>
    </w:lvl>
    <w:lvl w:ilvl="6" w:tplc="8244FF78">
      <w:numFmt w:val="bullet"/>
      <w:lvlText w:val="•"/>
      <w:lvlJc w:val="left"/>
      <w:pPr>
        <w:ind w:left="3148" w:hanging="360"/>
      </w:pPr>
      <w:rPr>
        <w:rFonts w:hint="default"/>
      </w:rPr>
    </w:lvl>
    <w:lvl w:ilvl="7" w:tplc="4E021242">
      <w:numFmt w:val="bullet"/>
      <w:lvlText w:val="•"/>
      <w:lvlJc w:val="left"/>
      <w:pPr>
        <w:ind w:left="3596" w:hanging="360"/>
      </w:pPr>
      <w:rPr>
        <w:rFonts w:hint="default"/>
      </w:rPr>
    </w:lvl>
    <w:lvl w:ilvl="8" w:tplc="C5E0D038">
      <w:numFmt w:val="bullet"/>
      <w:lvlText w:val="•"/>
      <w:lvlJc w:val="left"/>
      <w:pPr>
        <w:ind w:left="4044" w:hanging="360"/>
      </w:pPr>
      <w:rPr>
        <w:rFonts w:hint="default"/>
      </w:rPr>
    </w:lvl>
  </w:abstractNum>
  <w:abstractNum w:abstractNumId="12">
    <w:nsid w:val="75A345F6"/>
    <w:multiLevelType w:val="hybridMultilevel"/>
    <w:tmpl w:val="8690A7F6"/>
    <w:lvl w:ilvl="0" w:tplc="27ECE1FA">
      <w:start w:val="1"/>
      <w:numFmt w:val="decimal"/>
      <w:lvlText w:val="(%1)"/>
      <w:lvlJc w:val="left"/>
      <w:pPr>
        <w:ind w:left="448" w:hanging="360"/>
        <w:jc w:val="left"/>
      </w:pPr>
      <w:rPr>
        <w:rFonts w:ascii="Helvetica" w:eastAsia="Helvetica" w:hAnsi="Helvetica" w:cs="Helvetica" w:hint="default"/>
        <w:spacing w:val="0"/>
        <w:w w:val="86"/>
        <w:sz w:val="20"/>
        <w:szCs w:val="20"/>
      </w:rPr>
    </w:lvl>
    <w:lvl w:ilvl="1" w:tplc="BD58889A">
      <w:numFmt w:val="bullet"/>
      <w:lvlText w:val="•"/>
      <w:lvlJc w:val="left"/>
      <w:pPr>
        <w:ind w:left="889" w:hanging="360"/>
      </w:pPr>
      <w:rPr>
        <w:rFonts w:hint="default"/>
      </w:rPr>
    </w:lvl>
    <w:lvl w:ilvl="2" w:tplc="0E3213AA">
      <w:numFmt w:val="bullet"/>
      <w:lvlText w:val="•"/>
      <w:lvlJc w:val="left"/>
      <w:pPr>
        <w:ind w:left="1339" w:hanging="360"/>
      </w:pPr>
      <w:rPr>
        <w:rFonts w:hint="default"/>
      </w:rPr>
    </w:lvl>
    <w:lvl w:ilvl="3" w:tplc="BB10CA00">
      <w:numFmt w:val="bullet"/>
      <w:lvlText w:val="•"/>
      <w:lvlJc w:val="left"/>
      <w:pPr>
        <w:ind w:left="1789" w:hanging="360"/>
      </w:pPr>
      <w:rPr>
        <w:rFonts w:hint="default"/>
      </w:rPr>
    </w:lvl>
    <w:lvl w:ilvl="4" w:tplc="FC502E1E">
      <w:numFmt w:val="bullet"/>
      <w:lvlText w:val="•"/>
      <w:lvlJc w:val="left"/>
      <w:pPr>
        <w:ind w:left="2239" w:hanging="360"/>
      </w:pPr>
      <w:rPr>
        <w:rFonts w:hint="default"/>
      </w:rPr>
    </w:lvl>
    <w:lvl w:ilvl="5" w:tplc="B00ADD50">
      <w:numFmt w:val="bullet"/>
      <w:lvlText w:val="•"/>
      <w:lvlJc w:val="left"/>
      <w:pPr>
        <w:ind w:left="2689" w:hanging="360"/>
      </w:pPr>
      <w:rPr>
        <w:rFonts w:hint="default"/>
      </w:rPr>
    </w:lvl>
    <w:lvl w:ilvl="6" w:tplc="EE9C8DDA">
      <w:numFmt w:val="bullet"/>
      <w:lvlText w:val="•"/>
      <w:lvlJc w:val="left"/>
      <w:pPr>
        <w:ind w:left="3139" w:hanging="360"/>
      </w:pPr>
      <w:rPr>
        <w:rFonts w:hint="default"/>
      </w:rPr>
    </w:lvl>
    <w:lvl w:ilvl="7" w:tplc="6EFE7AC2">
      <w:numFmt w:val="bullet"/>
      <w:lvlText w:val="•"/>
      <w:lvlJc w:val="left"/>
      <w:pPr>
        <w:ind w:left="3589" w:hanging="360"/>
      </w:pPr>
      <w:rPr>
        <w:rFonts w:hint="default"/>
      </w:rPr>
    </w:lvl>
    <w:lvl w:ilvl="8" w:tplc="F630409E">
      <w:numFmt w:val="bullet"/>
      <w:lvlText w:val="•"/>
      <w:lvlJc w:val="left"/>
      <w:pPr>
        <w:ind w:left="4039" w:hanging="360"/>
      </w:pPr>
      <w:rPr>
        <w:rFonts w:hint="default"/>
      </w:rPr>
    </w:lvl>
  </w:abstractNum>
  <w:num w:numId="1">
    <w:abstractNumId w:val="12"/>
  </w:num>
  <w:num w:numId="2">
    <w:abstractNumId w:val="5"/>
  </w:num>
  <w:num w:numId="3">
    <w:abstractNumId w:val="1"/>
  </w:num>
  <w:num w:numId="4">
    <w:abstractNumId w:val="6"/>
  </w:num>
  <w:num w:numId="5">
    <w:abstractNumId w:val="10"/>
  </w:num>
  <w:num w:numId="6">
    <w:abstractNumId w:val="0"/>
  </w:num>
  <w:num w:numId="7">
    <w:abstractNumId w:val="11"/>
  </w:num>
  <w:num w:numId="8">
    <w:abstractNumId w:val="7"/>
  </w:num>
  <w:num w:numId="9">
    <w:abstractNumId w:val="8"/>
  </w:num>
  <w:num w:numId="10">
    <w:abstractNumId w:val="2"/>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60"/>
    <w:rsid w:val="00006FD4"/>
    <w:rsid w:val="00007392"/>
    <w:rsid w:val="000535F6"/>
    <w:rsid w:val="00096CB3"/>
    <w:rsid w:val="000D65EF"/>
    <w:rsid w:val="00102C67"/>
    <w:rsid w:val="00195F06"/>
    <w:rsid w:val="001D2660"/>
    <w:rsid w:val="001F74F2"/>
    <w:rsid w:val="002149F4"/>
    <w:rsid w:val="002650CF"/>
    <w:rsid w:val="00341D1E"/>
    <w:rsid w:val="004C5BD2"/>
    <w:rsid w:val="005A42F7"/>
    <w:rsid w:val="005D50EE"/>
    <w:rsid w:val="006773EE"/>
    <w:rsid w:val="006D50AD"/>
    <w:rsid w:val="00716A5B"/>
    <w:rsid w:val="0071729E"/>
    <w:rsid w:val="008B6490"/>
    <w:rsid w:val="00910B24"/>
    <w:rsid w:val="00926FD7"/>
    <w:rsid w:val="00940A6B"/>
    <w:rsid w:val="0095794B"/>
    <w:rsid w:val="009E19F4"/>
    <w:rsid w:val="009F4E25"/>
    <w:rsid w:val="00A56092"/>
    <w:rsid w:val="00AB2283"/>
    <w:rsid w:val="00AD1F32"/>
    <w:rsid w:val="00B66277"/>
    <w:rsid w:val="00BF3275"/>
    <w:rsid w:val="00C2306E"/>
    <w:rsid w:val="00C60175"/>
    <w:rsid w:val="00D20B77"/>
    <w:rsid w:val="00D773BE"/>
    <w:rsid w:val="00DA4B23"/>
    <w:rsid w:val="00DC7906"/>
    <w:rsid w:val="00E31A27"/>
    <w:rsid w:val="00E57BB1"/>
    <w:rsid w:val="00E631A3"/>
    <w:rsid w:val="00EE61C5"/>
    <w:rsid w:val="00F05FC9"/>
    <w:rsid w:val="00F2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84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7"/>
      <w:ind w:left="100"/>
    </w:pPr>
  </w:style>
  <w:style w:type="paragraph" w:styleId="Header">
    <w:name w:val="header"/>
    <w:basedOn w:val="Normal"/>
    <w:link w:val="HeaderChar"/>
    <w:uiPriority w:val="99"/>
    <w:unhideWhenUsed/>
    <w:rsid w:val="005D50EE"/>
    <w:pPr>
      <w:tabs>
        <w:tab w:val="center" w:pos="4680"/>
        <w:tab w:val="right" w:pos="9360"/>
      </w:tabs>
    </w:pPr>
  </w:style>
  <w:style w:type="character" w:customStyle="1" w:styleId="HeaderChar">
    <w:name w:val="Header Char"/>
    <w:basedOn w:val="DefaultParagraphFont"/>
    <w:link w:val="Header"/>
    <w:uiPriority w:val="99"/>
    <w:rsid w:val="005D50EE"/>
    <w:rPr>
      <w:rFonts w:ascii="Helvetica" w:eastAsia="Helvetica" w:hAnsi="Helvetica" w:cs="Helvetica"/>
    </w:rPr>
  </w:style>
  <w:style w:type="paragraph" w:styleId="Footer">
    <w:name w:val="footer"/>
    <w:basedOn w:val="Normal"/>
    <w:link w:val="FooterChar"/>
    <w:uiPriority w:val="99"/>
    <w:unhideWhenUsed/>
    <w:rsid w:val="005D50EE"/>
    <w:pPr>
      <w:tabs>
        <w:tab w:val="center" w:pos="4680"/>
        <w:tab w:val="right" w:pos="9360"/>
      </w:tabs>
    </w:pPr>
  </w:style>
  <w:style w:type="character" w:customStyle="1" w:styleId="FooterChar">
    <w:name w:val="Footer Char"/>
    <w:basedOn w:val="DefaultParagraphFont"/>
    <w:link w:val="Footer"/>
    <w:uiPriority w:val="99"/>
    <w:rsid w:val="005D50EE"/>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swifteducationcenter@ku.edu" TargetMode="External"/><Relationship Id="rId2" Type="http://schemas.openxmlformats.org/officeDocument/2006/relationships/hyperlink" Target="mailto:swifteducationcenter@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40A241-9A79-1A4E-8632-32A437C7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1772</Words>
  <Characters>10104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MTSS Practice Profile June 2017 ES</vt:lpstr>
    </vt:vector>
  </TitlesOfParts>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MTSS Practice Profile June 2017 ES</dc:title>
  <dc:creator>mcms</dc:creator>
  <cp:lastModifiedBy>Miller, Dawn</cp:lastModifiedBy>
  <cp:revision>3</cp:revision>
  <dcterms:created xsi:type="dcterms:W3CDTF">2017-10-07T12:20:00Z</dcterms:created>
  <dcterms:modified xsi:type="dcterms:W3CDTF">2017-10-07T12:25:00Z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PScript5.dll Version 5.2.2</vt:lpwstr>
  </property>
  <property fmtid="{D5CDD505-2E9C-101B-9397-08002B2CF9AE}" pid="4" name="LastSaved">
    <vt:filetime>2017-10-04T00:00:00Z</vt:filetime>
  </property>
</Properties>
</file>