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D848" w14:textId="77777777" w:rsidR="00E65AFB" w:rsidRDefault="00E65AFB" w:rsidP="00E65A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Building/Grade: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</w:p>
    <w:p w14:paraId="7A933937" w14:textId="77777777" w:rsidR="00E65AFB" w:rsidRDefault="00E65AFB" w:rsidP="00E65A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 in Classroom: </w:t>
      </w:r>
    </w:p>
    <w:p w14:paraId="7D06E4F1" w14:textId="77777777" w:rsidR="00E65AFB" w:rsidRPr="00E65AFB" w:rsidRDefault="00E65AFB" w:rsidP="00E65A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3286"/>
        <w:gridCol w:w="3175"/>
      </w:tblGrid>
      <w:tr w:rsidR="00E65AFB" w:rsidRPr="00E65AFB" w14:paraId="54AF76C1" w14:textId="77777777" w:rsidTr="00E65AFB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FC65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787F" w14:textId="77777777" w:rsidR="00E65AFB" w:rsidRPr="00E65AFB" w:rsidRDefault="00E65AFB" w:rsidP="00E65AFB">
            <w:pPr>
              <w:jc w:val="center"/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Comments and Details</w:t>
            </w:r>
          </w:p>
        </w:tc>
      </w:tr>
      <w:tr w:rsidR="00E65AFB" w:rsidRPr="00E65AFB" w14:paraId="6CE64CEE" w14:textId="77777777" w:rsidTr="00E65AF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A30D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1ADD" w14:textId="77777777" w:rsidR="00E65AFB" w:rsidRPr="00E65AFB" w:rsidRDefault="00E65AFB" w:rsidP="00E65AFB">
            <w:pPr>
              <w:jc w:val="center"/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Tally / Comments: Whole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74C4" w14:textId="77777777" w:rsidR="00E65AFB" w:rsidRPr="00E65AFB" w:rsidRDefault="00E65AFB" w:rsidP="00E65AFB">
            <w:pPr>
              <w:jc w:val="center"/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Tally / Comments: Small Group</w:t>
            </w:r>
          </w:p>
        </w:tc>
      </w:tr>
      <w:tr w:rsidR="00E65AFB" w:rsidRPr="00E65AFB" w14:paraId="1AD4C3A6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3C79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100% Engagement</w:t>
            </w: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E65AFB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(No Opt Out)</w:t>
            </w:r>
          </w:p>
          <w:p w14:paraId="6E76CB17" w14:textId="77777777" w:rsidR="00E65AFB" w:rsidRPr="00E65AFB" w:rsidRDefault="00E65AFB" w:rsidP="00E65AFB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Choral Response</w:t>
            </w:r>
          </w:p>
          <w:p w14:paraId="5E5A2917" w14:textId="77777777" w:rsidR="00E65AFB" w:rsidRPr="00E65AFB" w:rsidRDefault="00E65AFB" w:rsidP="00E65AFB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Choral Reading/Personal Checkouts</w:t>
            </w:r>
          </w:p>
          <w:p w14:paraId="43E73B63" w14:textId="77777777" w:rsidR="00E65AFB" w:rsidRPr="00E65AFB" w:rsidRDefault="00E65AFB" w:rsidP="00E65AFB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Precision Partner</w:t>
            </w:r>
          </w:p>
          <w:p w14:paraId="18DE0B40" w14:textId="77777777" w:rsidR="00E65AFB" w:rsidRPr="00E65AFB" w:rsidRDefault="00E65AFB" w:rsidP="00E65AFB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Pointing to Evidence</w:t>
            </w:r>
          </w:p>
          <w:p w14:paraId="19625844" w14:textId="77777777" w:rsidR="00E65AFB" w:rsidRPr="00E65AFB" w:rsidRDefault="00E65AFB" w:rsidP="00E65AFB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Gestures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DD27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00B5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534561FC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6B01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Rapid Cues</w:t>
            </w: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EBF1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49A7" w14:textId="77777777" w:rsidR="00E65AFB" w:rsidRPr="00E65AFB" w:rsidRDefault="00E65AFB" w:rsidP="00E65AFB">
            <w:pPr>
              <w:spacing w:after="24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65AFB" w:rsidRPr="00E65AFB" w14:paraId="20BEFDA0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E3FB" w14:textId="77777777" w:rsid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Rapid Praise</w:t>
            </w:r>
          </w:p>
          <w:p w14:paraId="7A52C914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0D9C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F18F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78A11B10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B492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Rapid Error Correction</w:t>
            </w:r>
          </w:p>
          <w:p w14:paraId="67602FE2" w14:textId="77777777" w:rsidR="00E65AFB" w:rsidRPr="00E65AFB" w:rsidRDefault="00E65AFB" w:rsidP="00E65AFB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Catch all Errors</w:t>
            </w:r>
          </w:p>
          <w:p w14:paraId="7019F20D" w14:textId="77777777" w:rsidR="00E65AFB" w:rsidRPr="00E65AFB" w:rsidRDefault="00E65AFB" w:rsidP="00E65AFB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“Go Back” Correction</w:t>
            </w:r>
          </w:p>
          <w:p w14:paraId="2E67CDB7" w14:textId="77777777" w:rsidR="00E65AFB" w:rsidRPr="00E65AFB" w:rsidRDefault="00E65AFB" w:rsidP="00E65AF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BC05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0426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374D72DB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3F5B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Evidence of </w:t>
            </w:r>
          </w:p>
          <w:p w14:paraId="06C35A5B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Practice Matching Need</w:t>
            </w:r>
          </w:p>
          <w:p w14:paraId="0F6E15CD" w14:textId="77777777" w:rsidR="00E65AFB" w:rsidRPr="00E65AFB" w:rsidRDefault="00E65AFB" w:rsidP="00E65AFB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ECRI</w:t>
            </w:r>
          </w:p>
          <w:p w14:paraId="0D470A8E" w14:textId="77777777" w:rsidR="00E65AFB" w:rsidRPr="00E65AFB" w:rsidRDefault="00E65AFB" w:rsidP="00E65AFB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Lines of Practice</w:t>
            </w:r>
          </w:p>
          <w:p w14:paraId="796C9C16" w14:textId="77777777" w:rsidR="00E65AFB" w:rsidRPr="00E65AFB" w:rsidRDefault="00E65AFB" w:rsidP="00E65AFB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Bumpy/Smooth</w:t>
            </w:r>
          </w:p>
          <w:p w14:paraId="56ACE22A" w14:textId="77777777" w:rsidR="00E65AFB" w:rsidRPr="00E65AFB" w:rsidRDefault="00E65AFB" w:rsidP="00E65AFB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Expanded 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4DEF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9A26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19C561A1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073D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Evidence of Explicit Vocabulary Instruction</w:t>
            </w:r>
          </w:p>
          <w:p w14:paraId="66EE742B" w14:textId="77777777" w:rsidR="00E65AFB" w:rsidRPr="00E65AFB" w:rsidRDefault="00E65AFB" w:rsidP="00E65AFB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Words Posted</w:t>
            </w:r>
          </w:p>
          <w:p w14:paraId="64EB7A9F" w14:textId="77777777" w:rsidR="00E65AFB" w:rsidRPr="00E65AFB" w:rsidRDefault="00E65AFB" w:rsidP="00E65AFB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Definition Given</w:t>
            </w:r>
          </w:p>
          <w:p w14:paraId="38CC2045" w14:textId="77777777" w:rsidR="00E65AFB" w:rsidRPr="00E65AFB" w:rsidRDefault="00E65AFB" w:rsidP="00E65AFB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Example/Non-Example Given</w:t>
            </w:r>
          </w:p>
          <w:p w14:paraId="09FED03C" w14:textId="77777777" w:rsidR="00E65AFB" w:rsidRPr="00E65AFB" w:rsidRDefault="00E65AFB" w:rsidP="00E65AFB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Precision Partners</w:t>
            </w:r>
          </w:p>
          <w:p w14:paraId="0F87471F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  <w:p w14:paraId="53C02203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Vocabulary Review &amp; Practice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BE4F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A1C8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2A2D265F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2D83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Evidence of </w:t>
            </w:r>
          </w:p>
          <w:p w14:paraId="46C1D421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Extreme Intervention</w:t>
            </w:r>
          </w:p>
          <w:p w14:paraId="14F3D227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  <w:p w14:paraId="68D1E5AD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Who &amp; What</w:t>
            </w:r>
          </w:p>
          <w:p w14:paraId="576510F0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A106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5B36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6805FBB5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D8BD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Practice: (Seat Work)</w:t>
            </w:r>
          </w:p>
          <w:p w14:paraId="43F8966A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  <w:p w14:paraId="32AF2C7C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What are the other kids doing? </w:t>
            </w:r>
          </w:p>
          <w:p w14:paraId="054A71EF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Do the tasks match the needs?</w:t>
            </w:r>
          </w:p>
          <w:p w14:paraId="14018BFC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F1D4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1D19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7FAE4AFB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2E5D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IA use and tasks for IA groups </w:t>
            </w:r>
          </w:p>
          <w:p w14:paraId="447D76EF" w14:textId="77777777" w:rsidR="00E65AFB" w:rsidRPr="00E65AFB" w:rsidRDefault="00E65AFB" w:rsidP="00E65AFB">
            <w:pPr>
              <w:numPr>
                <w:ilvl w:val="0"/>
                <w:numId w:val="5"/>
              </w:numPr>
              <w:ind w:left="45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Matching Needs</w:t>
            </w:r>
          </w:p>
          <w:p w14:paraId="1C487DCD" w14:textId="77777777" w:rsidR="00E65AFB" w:rsidRPr="00E65AFB" w:rsidRDefault="00E65AFB" w:rsidP="00E65AFB">
            <w:pPr>
              <w:numPr>
                <w:ilvl w:val="0"/>
                <w:numId w:val="5"/>
              </w:numPr>
              <w:ind w:left="450"/>
              <w:textAlignment w:val="baseline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Routines</w:t>
            </w:r>
          </w:p>
          <w:p w14:paraId="240EE62F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6234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4985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5AFB" w:rsidRPr="00E65AFB" w14:paraId="60AB85E6" w14:textId="77777777" w:rsidTr="00E65A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6CF4" w14:textId="77777777" w:rsidR="00E65AFB" w:rsidRPr="00E65AFB" w:rsidRDefault="00E65AFB" w:rsidP="00E65AF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F83AA87" w14:textId="77777777" w:rsidR="00E65AFB" w:rsidRPr="00E65AFB" w:rsidRDefault="00E65AFB" w:rsidP="00E65AFB">
            <w:pPr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Efficient Management Routines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C760" w14:textId="77777777" w:rsidR="00E65AFB" w:rsidRPr="00E65AFB" w:rsidRDefault="00E65AFB" w:rsidP="00E65AFB">
            <w:pPr>
              <w:jc w:val="center"/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  <w:u w:val="single"/>
              </w:rPr>
              <w:t>Efficient Whole Group Routines</w:t>
            </w:r>
          </w:p>
          <w:p w14:paraId="25BA688C" w14:textId="77777777" w:rsidR="00E65AFB" w:rsidRPr="00E65AFB" w:rsidRDefault="00E65AFB" w:rsidP="00E65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7EF3" w14:textId="77777777" w:rsidR="00E65AFB" w:rsidRPr="00E65AFB" w:rsidRDefault="00E65AFB" w:rsidP="00E65AFB">
            <w:pPr>
              <w:jc w:val="center"/>
              <w:rPr>
                <w:rFonts w:ascii="Times New Roman" w:hAnsi="Times New Roman" w:cs="Times New Roman"/>
              </w:rPr>
            </w:pPr>
            <w:r w:rsidRPr="00E65AFB">
              <w:rPr>
                <w:rFonts w:ascii="Century Gothic" w:hAnsi="Century Gothic" w:cs="Times New Roman"/>
                <w:color w:val="000000"/>
                <w:sz w:val="20"/>
                <w:szCs w:val="20"/>
                <w:u w:val="single"/>
              </w:rPr>
              <w:t>Efficient Small Group Routines</w:t>
            </w:r>
          </w:p>
          <w:p w14:paraId="4D98240B" w14:textId="77777777" w:rsidR="00E65AFB" w:rsidRPr="00E65AFB" w:rsidRDefault="00E65AFB" w:rsidP="00E65A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E65A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F3CA278" w14:textId="77777777" w:rsidR="00393F81" w:rsidRDefault="00E65AFB" w:rsidP="00E65AFB"/>
    <w:sectPr w:rsidR="00393F81" w:rsidSect="00E65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23C"/>
    <w:multiLevelType w:val="multilevel"/>
    <w:tmpl w:val="54C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09A7"/>
    <w:multiLevelType w:val="multilevel"/>
    <w:tmpl w:val="111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01F56"/>
    <w:multiLevelType w:val="multilevel"/>
    <w:tmpl w:val="D0E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92790"/>
    <w:multiLevelType w:val="multilevel"/>
    <w:tmpl w:val="FA3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918DF"/>
    <w:multiLevelType w:val="multilevel"/>
    <w:tmpl w:val="BC7A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B"/>
    <w:rsid w:val="000B5743"/>
    <w:rsid w:val="00DE6A2E"/>
    <w:rsid w:val="00E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6E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AF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146">
          <w:marLeft w:val="-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2019-04-02T18:34:00Z</dcterms:created>
  <dcterms:modified xsi:type="dcterms:W3CDTF">2019-04-02T18:37:00Z</dcterms:modified>
</cp:coreProperties>
</file>