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08" w:rsidRPr="008D153B" w:rsidRDefault="00ED6B08" w:rsidP="00ED6B08">
      <w:pPr>
        <w:jc w:val="center"/>
        <w:rPr>
          <w:rFonts w:ascii="Optima" w:hAnsi="Optima"/>
          <w:b/>
        </w:rPr>
      </w:pPr>
      <w:r w:rsidRPr="008D153B">
        <w:rPr>
          <w:rFonts w:ascii="Optima" w:hAnsi="Optima"/>
          <w:b/>
        </w:rPr>
        <w:t>SECTION 4: TEAMING/DATA BASED DECISION-MAKING</w:t>
      </w:r>
    </w:p>
    <w:p w:rsidR="00ED6B08" w:rsidRPr="00980FDA" w:rsidRDefault="00ED6B08" w:rsidP="00ED6B08">
      <w:pPr>
        <w:pStyle w:val="Heading2"/>
      </w:pPr>
      <w:bookmarkStart w:id="0" w:name="_Toc280355741"/>
      <w:r w:rsidRPr="008D153B">
        <w:t>Sample Materials</w:t>
      </w:r>
      <w:bookmarkEnd w:id="0"/>
    </w:p>
    <w:p w:rsidR="00ED6B08" w:rsidRPr="00980FDA" w:rsidRDefault="00ED6B08" w:rsidP="00ED6B08">
      <w:pPr>
        <w:pStyle w:val="Heading3"/>
        <w:rPr>
          <w:szCs w:val="20"/>
        </w:rPr>
      </w:pPr>
      <w:bookmarkStart w:id="1" w:name="_Toc280355742"/>
      <w:r>
        <w:rPr>
          <w:szCs w:val="20"/>
        </w:rPr>
        <w:t xml:space="preserve">Example 1:  </w:t>
      </w:r>
      <w:r w:rsidRPr="00980FDA">
        <w:rPr>
          <w:szCs w:val="20"/>
        </w:rPr>
        <w:t>RTI –</w:t>
      </w:r>
      <w:r w:rsidRPr="00980FDA">
        <w:rPr>
          <w:rFonts w:eastAsiaTheme="minorHAnsi"/>
        </w:rPr>
        <w:t>Teaming Structures and Data Based Decision Making Process</w:t>
      </w:r>
      <w:bookmarkEnd w:id="1"/>
    </w:p>
    <w:p w:rsidR="00ED6B08" w:rsidRPr="00980FDA" w:rsidRDefault="00ED6B08" w:rsidP="00ED6B08">
      <w:pPr>
        <w:pStyle w:val="Footer"/>
        <w:rPr>
          <w:rFonts w:ascii="Optima" w:hAnsi="Optima"/>
          <w:noProof/>
          <w:sz w:val="20"/>
          <w:szCs w:val="20"/>
        </w:rPr>
      </w:pPr>
      <w:r>
        <w:rPr>
          <w:rFonts w:ascii="Optima" w:hAnsi="Optima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4455795" cy="5796280"/>
                <wp:effectExtent l="5080" t="5080" r="9525" b="15240"/>
                <wp:wrapThrough wrapText="bothSides">
                  <wp:wrapPolygon edited="0">
                    <wp:start x="139" y="-35"/>
                    <wp:lineTo x="92" y="2056"/>
                    <wp:lineTo x="3737" y="2234"/>
                    <wp:lineTo x="10802" y="2234"/>
                    <wp:lineTo x="508" y="2482"/>
                    <wp:lineTo x="-92" y="2482"/>
                    <wp:lineTo x="693" y="3938"/>
                    <wp:lineTo x="6184" y="13583"/>
                    <wp:lineTo x="5907" y="13834"/>
                    <wp:lineTo x="5999" y="14153"/>
                    <wp:lineTo x="8216" y="18124"/>
                    <wp:lineTo x="10709" y="21565"/>
                    <wp:lineTo x="10891" y="21565"/>
                    <wp:lineTo x="13384" y="18124"/>
                    <wp:lineTo x="15554" y="14153"/>
                    <wp:lineTo x="15647" y="13834"/>
                    <wp:lineTo x="15416" y="13583"/>
                    <wp:lineTo x="21692" y="2482"/>
                    <wp:lineTo x="21092" y="2482"/>
                    <wp:lineTo x="10802" y="2234"/>
                    <wp:lineTo x="17632" y="2234"/>
                    <wp:lineTo x="21138" y="2056"/>
                    <wp:lineTo x="21092" y="-35"/>
                    <wp:lineTo x="139" y="-35"/>
                  </wp:wrapPolygon>
                </wp:wrapThrough>
                <wp:docPr id="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795" cy="5796280"/>
                          <a:chOff x="228600" y="1"/>
                          <a:chExt cx="4572000" cy="6400799"/>
                        </a:xfrm>
                      </wpg:grpSpPr>
                      <wpg:grpSp>
                        <wpg:cNvPr id="2" name="Group 170"/>
                        <wpg:cNvGrpSpPr>
                          <a:grpSpLocks/>
                        </wpg:cNvGrpSpPr>
                        <wpg:grpSpPr bwMode="auto">
                          <a:xfrm>
                            <a:off x="228600" y="757325"/>
                            <a:ext cx="4572000" cy="5643475"/>
                            <a:chOff x="228600" y="71525"/>
                            <a:chExt cx="4572000" cy="5643475"/>
                          </a:xfrm>
                        </wpg:grpSpPr>
                        <wps:wsp>
                          <wps:cNvPr id="3" name="Isosceles Triangle 171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943735" y="4572000"/>
                              <a:ext cx="1143000" cy="114300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Trapezoid 172"/>
                          <wps:cNvSpPr>
                            <a:spLocks/>
                          </wps:cNvSpPr>
                          <wps:spPr bwMode="auto">
                            <a:xfrm rot="10800000">
                              <a:off x="1486535" y="3429000"/>
                              <a:ext cx="2057400" cy="1143000"/>
                            </a:xfrm>
                            <a:custGeom>
                              <a:avLst/>
                              <a:gdLst>
                                <a:gd name="T0" fmla="*/ 0 w 2057400"/>
                                <a:gd name="T1" fmla="*/ 1143000 h 1143000"/>
                                <a:gd name="T2" fmla="*/ 490713 w 2057400"/>
                                <a:gd name="T3" fmla="*/ 0 h 1143000"/>
                                <a:gd name="T4" fmla="*/ 1566687 w 2057400"/>
                                <a:gd name="T5" fmla="*/ 0 h 1143000"/>
                                <a:gd name="T6" fmla="*/ 2057400 w 2057400"/>
                                <a:gd name="T7" fmla="*/ 1143000 h 1143000"/>
                                <a:gd name="T8" fmla="*/ 0 w 2057400"/>
                                <a:gd name="T9" fmla="*/ 1143000 h 11430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7400" h="1143000">
                                  <a:moveTo>
                                    <a:pt x="0" y="1143000"/>
                                  </a:moveTo>
                                  <a:lnTo>
                                    <a:pt x="490713" y="0"/>
                                  </a:lnTo>
                                  <a:lnTo>
                                    <a:pt x="1566687" y="0"/>
                                  </a:lnTo>
                                  <a:lnTo>
                                    <a:pt x="2057400" y="1143000"/>
                                  </a:lnTo>
                                  <a:lnTo>
                                    <a:pt x="0" y="1143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rapezoid 173"/>
                          <wps:cNvSpPr>
                            <a:spLocks/>
                          </wps:cNvSpPr>
                          <wps:spPr bwMode="auto">
                            <a:xfrm rot="10800000">
                              <a:off x="228600" y="71525"/>
                              <a:ext cx="4572000" cy="3357475"/>
                            </a:xfrm>
                            <a:custGeom>
                              <a:avLst/>
                              <a:gdLst>
                                <a:gd name="T0" fmla="*/ 0 w 4572000"/>
                                <a:gd name="T1" fmla="*/ 3357475 h 3357475"/>
                                <a:gd name="T2" fmla="*/ 1368675 w 4572000"/>
                                <a:gd name="T3" fmla="*/ 0 h 3357475"/>
                                <a:gd name="T4" fmla="*/ 3203325 w 4572000"/>
                                <a:gd name="T5" fmla="*/ 0 h 3357475"/>
                                <a:gd name="T6" fmla="*/ 4572000 w 4572000"/>
                                <a:gd name="T7" fmla="*/ 3357475 h 3357475"/>
                                <a:gd name="T8" fmla="*/ 0 w 4572000"/>
                                <a:gd name="T9" fmla="*/ 3357475 h 335747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72000" h="3357475">
                                  <a:moveTo>
                                    <a:pt x="0" y="3357475"/>
                                  </a:moveTo>
                                  <a:lnTo>
                                    <a:pt x="1368675" y="0"/>
                                  </a:lnTo>
                                  <a:lnTo>
                                    <a:pt x="3203325" y="0"/>
                                  </a:lnTo>
                                  <a:lnTo>
                                    <a:pt x="4572000" y="3357475"/>
                                  </a:lnTo>
                                  <a:lnTo>
                                    <a:pt x="0" y="3357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2947" y="1333734"/>
                              <a:ext cx="2578719" cy="1409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B08" w:rsidRDefault="00ED6B08" w:rsidP="00ED6B08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 xml:space="preserve">All Students are </w:t>
                                </w:r>
                                <w:proofErr w:type="gramStart"/>
                                <w:r>
                                  <w:rPr>
                                    <w:b/>
                                  </w:rPr>
                                  <w:t>S</w:t>
                                </w:r>
                                <w:r w:rsidRPr="00B80B54">
                                  <w:rPr>
                                    <w:b/>
                                  </w:rPr>
                                  <w:t>creened</w:t>
                                </w:r>
                                <w:proofErr w:type="gramEnd"/>
                              </w:p>
                              <w:p w:rsidR="00ED6B08" w:rsidRDefault="00ED6B08" w:rsidP="00ED6B08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for</w:t>
                                </w:r>
                                <w:proofErr w:type="gramEnd"/>
                                <w:r>
                                  <w:t xml:space="preserve"> additional instructional needs.  (Fall, </w:t>
                                </w:r>
                                <w:proofErr w:type="gramStart"/>
                                <w:r>
                                  <w:t>Winter</w:t>
                                </w:r>
                                <w:proofErr w:type="gramEnd"/>
                                <w:r>
                                  <w:t>, &amp; Spring DIBELS Next, IDEL, OAKS, Office Discipline Referrals, Math CBMs, etc.)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3429000"/>
                              <a:ext cx="137160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B08" w:rsidRDefault="00ED6B08" w:rsidP="00ED6B0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80B54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Small Group Interventions</w:t>
                                </w:r>
                              </w:p>
                              <w:p w:rsidR="00ED6B08" w:rsidRPr="00B80B54" w:rsidRDefault="00ED6B08" w:rsidP="00ED6B08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B80B54">
                                  <w:rPr>
                                    <w:sz w:val="20"/>
                                    <w:szCs w:val="20"/>
                                  </w:rPr>
                                  <w:t>are</w:t>
                                </w:r>
                                <w:proofErr w:type="gramEnd"/>
                                <w:r w:rsidRPr="00B80B54">
                                  <w:rPr>
                                    <w:sz w:val="20"/>
                                    <w:szCs w:val="20"/>
                                  </w:rPr>
                                  <w:t xml:space="preserve"> chosen from the standard protocols by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RTI</w:t>
                                </w:r>
                                <w:r w:rsidRPr="00B80B54">
                                  <w:rPr>
                                    <w:sz w:val="20"/>
                                    <w:szCs w:val="20"/>
                                  </w:rPr>
                                  <w:t xml:space="preserve"> Teams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4572000"/>
                              <a:ext cx="9144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6B08" w:rsidRPr="00B80B54" w:rsidRDefault="00ED6B08" w:rsidP="00ED6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80B5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Interventions</w:t>
                                </w:r>
                                <w:r w:rsidRPr="00B80B54">
                                  <w:rPr>
                                    <w:sz w:val="16"/>
                                    <w:szCs w:val="16"/>
                                  </w:rPr>
                                  <w:t xml:space="preserve"> are further individualized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75230" y="1"/>
                            <a:ext cx="4409413" cy="60586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B08" w:rsidRPr="007934A8" w:rsidRDefault="00ED6B08" w:rsidP="00ED6B08">
                              <w:pPr>
                                <w:pStyle w:val="Heading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RTI</w:t>
                              </w:r>
                              <w:r w:rsidRPr="007934A8">
                                <w:rPr>
                                  <w:sz w:val="32"/>
                                </w:rPr>
                                <w:t xml:space="preserve"> Identification Process</w:t>
                              </w:r>
                            </w:p>
                            <w:p w:rsidR="00ED6B08" w:rsidRPr="001376AF" w:rsidRDefault="00ED6B08" w:rsidP="00ED6B08">
                              <w:pPr>
                                <w:jc w:val="center"/>
                                <w:rPr>
                                  <w:sz w:val="32"/>
                                  <w:szCs w:val="28"/>
                                </w:rPr>
                              </w:pPr>
                              <w:r w:rsidRPr="007934A8">
                                <w:rPr>
                                  <w:b/>
                                  <w:sz w:val="32"/>
                                  <w:szCs w:val="28"/>
                                </w:rPr>
                                <w:t>Elementary Schools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914400"/>
                            <a:ext cx="4114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08" w:rsidRPr="00583CE4" w:rsidRDefault="00ED6B08" w:rsidP="00ED6B08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83CE4">
                                <w:rPr>
                                  <w:b/>
                                  <w:sz w:val="32"/>
                                  <w:szCs w:val="32"/>
                                </w:rPr>
                                <w:t>All Students Receive Quality Behavior and Academic Instruction and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162pt;margin-top:7.85pt;width:350.85pt;height:456.4pt;z-index:251659264;mso-width-relative:margin" coordorigin="228600,1" coordsize="4572000,64007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">
                <v:group id="Group 170" o:spid="_x0000_s1027" style="position:absolute;left:228600;top:757325;width:4572000;height:5643475" coordorigin="228600,71525" coordsize="4572000,56434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type id="_x0000_t5" coordsize="21600,21600" o:spt="5" adj="10800" path="m@0,0l0,21600,21600,21600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171" o:spid="_x0000_s1028" type="#_x0000_t5" style="position:absolute;left:1943735;top:4572000;width:1143000;height:1143000;rotation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GYOxAAA&#10;ANoAAAAPAAAAZHJzL2Rvd25yZXYueG1sRI9Ba8JAFITvBf/D8gRvuqnFUqNrKMWAOVgxkZ4f2WcS&#10;mn0bsluN/vpuQehxmJlvmHUymFZcqHeNZQXPswgEcWl1w5WCU5FO30A4j6yxtUwKbuQg2Yye1hhr&#10;e+UjXXJfiQBhF6OC2vsultKVNRl0M9sRB+9se4M+yL6SusdrgJtWzqPoVRpsOCzU2NFHTeV3/mMU&#10;7ItULrfZ4avDm/5c3E86W2Z7pSbj4X0FwtPg/8OP9k4reIG/K+EGyM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ehmDsQAAADaAAAADwAAAAAAAAAAAAAAAACXAgAAZHJzL2Rv&#10;d25yZXYueG1sUEsFBgAAAAAEAAQA9QAAAIgDAAAAAA==&#10;" fillcolor="red" strokecolor="#4579b8 [3044]">
                    <v:shadow on="t" opacity="22936f" origin=",.5" offset="0,23000emu"/>
                  </v:shape>
                  <v:shape id="Trapezoid 172" o:spid="_x0000_s1029" style="position:absolute;left:1486535;top:3429000;width:2057400;height:1143000;rotation:180;visibility:visible;mso-wrap-style:square;v-text-anchor:middle" coordsize="2057400,1143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1B1wAAA&#10;ANoAAAAPAAAAZHJzL2Rvd25yZXYueG1sRI/disIwFITvF3yHcATv1tRFi1SjiOIfe+XPAxySY1ts&#10;TkqTtfXtjSDs5TAz3zDzZWcr8aDGl44VjIYJCGLtTMm5gutl+z0F4QOywcoxKXiSh+Wi9zXHzLiW&#10;T/Q4h1xECPsMFRQh1JmUXhdk0Q9dTRy9m2sshiibXJoG2wi3lfxJklRaLDkuFFjTuiB9P/9ZBa3Z&#10;7e+0+T2WmKZaT55ufTkdlBr0u9UMRKAu/Ic/7YNRMIb3lXg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u1B1wAAAANoAAAAPAAAAAAAAAAAAAAAAAJcCAABkcnMvZG93bnJl&#10;di54bWxQSwUGAAAAAAQABAD1AAAAhAMAAAAA&#10;" path="m0,1143000l490713,,1566687,,2057400,1143000,,1143000xe" fillcolor="yellow" strokecolor="#4579b8 [3044]">
                    <v:shadow on="t" opacity="22936f" origin=",.5" offset="0,23000emu"/>
                    <v:path arrowok="t" o:connecttype="custom" o:connectlocs="0,1143000;490713,0;1566687,0;2057400,1143000;0,1143000" o:connectangles="0,0,0,0,0"/>
                  </v:shape>
                  <v:shape id="Trapezoid 173" o:spid="_x0000_s1030" style="position:absolute;left:228600;top:71525;width:4572000;height:3357475;rotation:180;visibility:visible;mso-wrap-style:square;v-text-anchor:middle" coordsize="4572000,3357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b59wwAA&#10;ANoAAAAPAAAAZHJzL2Rvd25yZXYueG1sRI9Ba8JAFITvBf/D8gQvRTeVVjS6ShFLpYhg9ODxmX0m&#10;wezbkN2u8d93C4Ueh5n5hlmsOlOLQK2rLCt4GSUgiHOrKy4UnI4fwykI55E11pZJwYMcrJa9pwWm&#10;2t75QCHzhYgQdikqKL1vUildXpJBN7INcfSutjXoo2wLqVu8R7ip5ThJJtJgxXGhxIbWJeW37Nso&#10;QN9kiQ5fs83z5+51by82BHlWatDv3ucgPHX+P/zX3moFb/B7Jd4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Sb59wwAAANoAAAAPAAAAAAAAAAAAAAAAAJcCAABkcnMvZG93&#10;bnJldi54bWxQSwUGAAAAAAQABAD1AAAAhwMAAAAA&#10;" path="m0,3357475l1368675,,3203325,,4572000,3357475,,3357475xe" fillcolor="green" strokecolor="#4579b8 [3044]">
                    <v:shadow on="t" opacity="22936f" origin=",.5" offset="0,23000emu"/>
                    <v:path arrowok="t" o:connecttype="custom" o:connectlocs="0,3357475;1368675,0;3203325,0;4572000,3357475;0,3357475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74" o:spid="_x0000_s1031" type="#_x0000_t202" style="position:absolute;left:1212947;top:1333734;width:2578719;height:14094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:rsidR="00ED6B08" w:rsidRDefault="00ED6B08" w:rsidP="00ED6B08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All Students are </w:t>
                          </w:r>
                          <w:proofErr w:type="gramStart"/>
                          <w:r>
                            <w:rPr>
                              <w:b/>
                            </w:rPr>
                            <w:t>S</w:t>
                          </w:r>
                          <w:r w:rsidRPr="00B80B54">
                            <w:rPr>
                              <w:b/>
                            </w:rPr>
                            <w:t>creened</w:t>
                          </w:r>
                          <w:proofErr w:type="gramEnd"/>
                        </w:p>
                        <w:p w:rsidR="00ED6B08" w:rsidRDefault="00ED6B08" w:rsidP="00ED6B08">
                          <w:pPr>
                            <w:jc w:val="center"/>
                          </w:pPr>
                          <w:proofErr w:type="gramStart"/>
                          <w:r>
                            <w:t>for</w:t>
                          </w:r>
                          <w:proofErr w:type="gramEnd"/>
                          <w:r>
                            <w:t xml:space="preserve"> additional instructional needs.  (Fall, </w:t>
                          </w:r>
                          <w:proofErr w:type="gramStart"/>
                          <w:r>
                            <w:t>Winter</w:t>
                          </w:r>
                          <w:proofErr w:type="gramEnd"/>
                          <w:r>
                            <w:t>, &amp; Spring DIBELS Next, IDEL, OAKS, Office Discipline Referrals, Math CBMs, etc.)</w:t>
                          </w:r>
                        </w:p>
                      </w:txbxContent>
                    </v:textbox>
                  </v:shape>
                  <v:shape id="Text Box 175" o:spid="_x0000_s1032" type="#_x0000_t202" style="position:absolute;left:1828800;top:3429000;width:13716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:rsidR="00ED6B08" w:rsidRDefault="00ED6B08" w:rsidP="00ED6B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80B54">
                            <w:rPr>
                              <w:b/>
                              <w:sz w:val="20"/>
                              <w:szCs w:val="20"/>
                            </w:rPr>
                            <w:t>Small Group Interventions</w:t>
                          </w:r>
                        </w:p>
                        <w:p w:rsidR="00ED6B08" w:rsidRPr="00B80B54" w:rsidRDefault="00ED6B08" w:rsidP="00ED6B0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B80B54">
                            <w:rPr>
                              <w:sz w:val="20"/>
                              <w:szCs w:val="20"/>
                            </w:rPr>
                            <w:t>are</w:t>
                          </w:r>
                          <w:proofErr w:type="gramEnd"/>
                          <w:r w:rsidRPr="00B80B54">
                            <w:rPr>
                              <w:sz w:val="20"/>
                              <w:szCs w:val="20"/>
                            </w:rPr>
                            <w:t xml:space="preserve"> chosen from the standard protocols by </w:t>
                          </w:r>
                          <w:r>
                            <w:rPr>
                              <w:sz w:val="20"/>
                              <w:szCs w:val="20"/>
                            </w:rPr>
                            <w:t>RTI</w:t>
                          </w:r>
                          <w:r w:rsidRPr="00B80B54">
                            <w:rPr>
                              <w:sz w:val="20"/>
                              <w:szCs w:val="20"/>
                            </w:rPr>
                            <w:t xml:space="preserve"> Teams</w:t>
                          </w:r>
                        </w:p>
                      </w:txbxContent>
                    </v:textbox>
                  </v:shape>
                  <v:shape id="Text Box 176" o:spid="_x0000_s1033" type="#_x0000_t202" style="position:absolute;left:2057400;top:4572000;width:9144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:rsidR="00ED6B08" w:rsidRPr="00B80B54" w:rsidRDefault="00ED6B08" w:rsidP="00ED6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0B54">
                            <w:rPr>
                              <w:b/>
                              <w:sz w:val="16"/>
                              <w:szCs w:val="16"/>
                            </w:rPr>
                            <w:t>Interventions</w:t>
                          </w:r>
                          <w:r w:rsidRPr="00B80B54">
                            <w:rPr>
                              <w:sz w:val="16"/>
                              <w:szCs w:val="16"/>
                            </w:rPr>
                            <w:t xml:space="preserve"> are further individualized</w:t>
                          </w:r>
                        </w:p>
                      </w:txbxContent>
                    </v:textbox>
                  </v:shape>
                </v:group>
                <v:shape id="Text Box 103" o:spid="_x0000_s1034" type="#_x0000_t202" style="position:absolute;left:275230;top:1;width:4409413;height:605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139xAAA&#10;ANoAAAAPAAAAZHJzL2Rvd25yZXYueG1sRI9Pa8JAFMTvgt9heUJvdaMHqakbKf4BT6VVQXt7yb4m&#10;i9m3IbuatJ++KxQ8DjPzG2ax7G0tbtR641jBZJyAIC6cNlwqOB62zy8gfEDWWDsmBT/kYZkNBwtM&#10;tev4k277UIoIYZ+igiqEJpXSFxVZ9GPXEEfv27UWQ5RtKXWLXYTbWk6TZCYtGo4LFTa0qqi47K9W&#10;we8Fz1jn8v3rPO3MOjfdBk8fSj2N+rdXEIH68Aj/t3dawRzuV+INkN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Nd/cQAAADaAAAADwAAAAAAAAAAAAAAAACXAgAAZHJzL2Rv&#10;d25yZXYueG1sUEsFBgAAAAAEAAQA9QAAAIgDAAAAAA==&#10;" fillcolor="#548dd4 [1951]" strokecolor="#1f497d [3215]">
                  <v:textbox>
                    <w:txbxContent>
                      <w:p w:rsidR="00ED6B08" w:rsidRPr="007934A8" w:rsidRDefault="00ED6B08" w:rsidP="00ED6B08">
                        <w:pPr>
                          <w:pStyle w:val="Heading2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RTI</w:t>
                        </w:r>
                        <w:r w:rsidRPr="007934A8">
                          <w:rPr>
                            <w:sz w:val="32"/>
                          </w:rPr>
                          <w:t xml:space="preserve"> Identification Process</w:t>
                        </w:r>
                      </w:p>
                      <w:p w:rsidR="00ED6B08" w:rsidRPr="001376AF" w:rsidRDefault="00ED6B08" w:rsidP="00ED6B08">
                        <w:pPr>
                          <w:jc w:val="center"/>
                          <w:rPr>
                            <w:sz w:val="32"/>
                            <w:szCs w:val="28"/>
                          </w:rPr>
                        </w:pPr>
                        <w:r w:rsidRPr="007934A8">
                          <w:rPr>
                            <w:b/>
                            <w:sz w:val="32"/>
                            <w:szCs w:val="28"/>
                          </w:rPr>
                          <w:t>Elementary Schools</w:t>
                        </w:r>
                      </w:p>
                    </w:txbxContent>
                  </v:textbox>
                </v:shape>
                <v:shape id="Text Box 178" o:spid="_x0000_s1035" type="#_x0000_t202" style="position:absolute;left:457200;top:914400;width:41148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:rsidR="00ED6B08" w:rsidRPr="00583CE4" w:rsidRDefault="00ED6B08" w:rsidP="00ED6B0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83CE4">
                          <w:rPr>
                            <w:b/>
                            <w:sz w:val="32"/>
                            <w:szCs w:val="32"/>
                          </w:rPr>
                          <w:t>All Students Receive Quality Behavior and Academic Instruction and Support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tima" w:hAnsi="Optima"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594995</wp:posOffset>
                </wp:positionV>
                <wp:extent cx="2651125" cy="5013960"/>
                <wp:effectExtent l="0" t="0" r="0" b="0"/>
                <wp:wrapThrough wrapText="bothSides">
                  <wp:wrapPolygon edited="0">
                    <wp:start x="1035" y="0"/>
                    <wp:lineTo x="207" y="21447"/>
                    <wp:lineTo x="16763" y="21447"/>
                    <wp:lineTo x="16970" y="19368"/>
                    <wp:lineTo x="19867" y="17617"/>
                    <wp:lineTo x="19867" y="14116"/>
                    <wp:lineTo x="17797" y="12365"/>
                    <wp:lineTo x="17797" y="10614"/>
                    <wp:lineTo x="18832" y="10614"/>
                    <wp:lineTo x="21109" y="9410"/>
                    <wp:lineTo x="21109" y="0"/>
                    <wp:lineTo x="1035" y="0"/>
                  </wp:wrapPolygon>
                </wp:wrapThrough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51125" cy="5013960"/>
                          <a:chOff x="0" y="0"/>
                          <a:chExt cx="2651125" cy="5013960"/>
                        </a:xfrm>
                      </wpg:grpSpPr>
                      <wps:wsp>
                        <wps:cNvPr id="16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3200400"/>
                            <a:ext cx="2399665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08" w:rsidRPr="00CA616B" w:rsidRDefault="00ED6B08" w:rsidP="00ED6B08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731E8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Individualize Instruction Rule:</w:t>
                              </w:r>
                              <w:r w:rsidRPr="00731E8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731E8C">
                                <w:rPr>
                                  <w:sz w:val="20"/>
                                  <w:szCs w:val="20"/>
                                </w:rPr>
                                <w:t>When students fail to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45F28">
                                <w:rPr>
                                  <w:sz w:val="20"/>
                                  <w:szCs w:val="20"/>
                                </w:rPr>
                                <w:t>make expected progress after two (2) consecutive small 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roup interventions </w:t>
                              </w:r>
                              <w:r w:rsidRPr="00F45F28">
                                <w:rPr>
                                  <w:sz w:val="20"/>
                                  <w:szCs w:val="20"/>
                                </w:rPr>
                                <w:t>gather appropriate data and move to</w:t>
                              </w:r>
                              <w:r w:rsidRPr="00731E8C">
                                <w:rPr>
                                  <w:sz w:val="20"/>
                                  <w:szCs w:val="20"/>
                                </w:rPr>
                                <w:t xml:space="preserve"> the individual level.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14800"/>
                            <a:ext cx="211709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08" w:rsidRPr="00731E8C" w:rsidRDefault="00ED6B08" w:rsidP="00ED6B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731E8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Refer for Special Education Evaluation Rule:</w:t>
                              </w:r>
                              <w:r w:rsidRPr="00731E8C">
                                <w:rPr>
                                  <w:sz w:val="20"/>
                                  <w:szCs w:val="20"/>
                                </w:rPr>
                                <w:t xml:space="preserve">  When students fail to </w:t>
                              </w:r>
                              <w:r w:rsidRPr="00F45F28">
                                <w:rPr>
                                  <w:sz w:val="20"/>
                                  <w:szCs w:val="20"/>
                                </w:rPr>
                                <w:t>make expected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31E8C">
                                <w:rPr>
                                  <w:sz w:val="20"/>
                                  <w:szCs w:val="20"/>
                                </w:rPr>
                                <w:t>progress after one individually designed intervention.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1371600"/>
                            <a:ext cx="25260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08" w:rsidRPr="00036583" w:rsidRDefault="00ED6B08" w:rsidP="00ED6B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6583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20% Decision Rule:</w:t>
                              </w:r>
                              <w:r w:rsidRPr="0003658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36583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 w:rsidRPr="00036583">
                                <w:rPr>
                                  <w:sz w:val="20"/>
                                  <w:szCs w:val="18"/>
                                </w:rPr>
                                <w:t xml:space="preserve">The lowest 20% of students at each grade level based on school-wide screening measures </w:t>
                              </w:r>
                              <w:r w:rsidRPr="00036583">
                                <w:rPr>
                                  <w:sz w:val="20"/>
                                  <w:szCs w:val="16"/>
                                </w:rPr>
                                <w:t>and/or with chronic behavior needs* will receive strategic group intervention(s)</w:t>
                              </w:r>
                              <w:r w:rsidRPr="00036583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0"/>
                            <a:ext cx="2559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08" w:rsidRPr="00623899" w:rsidRDefault="00ED6B08" w:rsidP="00ED6B0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17C27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80% Decision Rule:</w:t>
                              </w:r>
                              <w:r w:rsidRPr="00117C2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17C27">
                                <w:rPr>
                                  <w:sz w:val="20"/>
                                </w:rPr>
                                <w:t xml:space="preserve">If 80% of students by subgroup (race, special program, grade level, etc.) are meeting benchmarks, celebrate the success of your Core Program and look for ways to improve. If less than 80% are meeting </w:t>
                              </w:r>
                              <w:r w:rsidRPr="008D153B">
                                <w:rPr>
                                  <w:sz w:val="20"/>
                                </w:rPr>
                                <w:t xml:space="preserve">benchmark, evaluate the Core </w:t>
                              </w:r>
                              <w:r w:rsidRPr="00623899">
                                <w:rPr>
                                  <w:sz w:val="20"/>
                                </w:rPr>
                                <w:t>Program and look for ways to improve.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286000"/>
                            <a:ext cx="215455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B08" w:rsidRPr="003057B0" w:rsidRDefault="00ED6B08" w:rsidP="00ED6B0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Intensify/Change Interventions Rule: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When students fail to make sufficient progress</w:t>
                              </w:r>
                              <w:r w:rsidRPr="007676AD">
                                <w:rPr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intensify the intervention using the appropriate Standard Protocol.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6" style="position:absolute;margin-left:522pt;margin-top:46.85pt;width:208.75pt;height:394.8pt;z-index:251661312" coordsize="2651125,501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">
                <v:shape id="Text Box 83" o:spid="_x0000_s1037" type="#_x0000_t202" style="position:absolute;left:91440;top:3200400;width:2399665;height:985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PK6wgAA&#10;ANwAAAAPAAAAZHJzL2Rvd25yZXYueG1sRE/NasJAEL4LvsMyQm+6sdRQomsIYmlpL1Z9gDE7ZoPZ&#10;2ZDdJvHtu4WCt/n4fmeTj7YRPXW+dqxguUhAEJdO11wpOJ/e5q8gfEDW2DgmBXfykG+nkw1m2g38&#10;Tf0xVCKGsM9QgQmhzaT0pSGLfuFa4shdXWcxRNhVUnc4xHDbyOckSaXFmmODwZZ2hsrb8ccq6N8v&#10;YzicHKf3/Wfx5c+rGw4rpZ5mY7EGEWgMD/G/+0PH+ekL/D0TL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FQ8rrCAAAA3AAAAA8AAAAAAAAAAAAAAAAAlwIAAGRycy9kb3du&#10;cmV2LnhtbFBLBQYAAAAABAAEAPUAAACGAwAAAAA=&#10;" filled="f" fillcolor="#ccf" stroked="f">
                  <v:textbox>
                    <w:txbxContent>
                      <w:p w:rsidR="00ED6B08" w:rsidRPr="00CA616B" w:rsidRDefault="00ED6B08" w:rsidP="00ED6B08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731E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Individualize Instruction Rule:</w:t>
                        </w:r>
                        <w:r w:rsidRPr="00731E8C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731E8C">
                          <w:rPr>
                            <w:sz w:val="20"/>
                            <w:szCs w:val="20"/>
                          </w:rPr>
                          <w:t>When students fail to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45F28">
                          <w:rPr>
                            <w:sz w:val="20"/>
                            <w:szCs w:val="20"/>
                          </w:rPr>
                          <w:t>make expected progress after two (2) consecutive small g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roup interventions </w:t>
                        </w:r>
                        <w:r w:rsidRPr="00F45F28">
                          <w:rPr>
                            <w:sz w:val="20"/>
                            <w:szCs w:val="20"/>
                          </w:rPr>
                          <w:t>gather appropriate data and move to</w:t>
                        </w:r>
                        <w:r w:rsidRPr="00731E8C">
                          <w:rPr>
                            <w:sz w:val="20"/>
                            <w:szCs w:val="20"/>
                          </w:rPr>
                          <w:t xml:space="preserve"> the individual level.</w:t>
                        </w:r>
                      </w:p>
                    </w:txbxContent>
                  </v:textbox>
                </v:shape>
                <v:shape id="Text Box 85" o:spid="_x0000_s1038" type="#_x0000_t202" style="position:absolute;top:4114800;width:2117090;height:899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kZlHwQAA&#10;ANwAAAAPAAAAZHJzL2Rvd25yZXYueG1sRE9La8JAEL4X+h+WKfRWdxWaSpqNiKB4rQ2lxzE7edDs&#10;bMiuSfz3bkHwNh/fc7LNbDsx0uBbxxqWCwWCuHSm5VpD8b1/W4PwAdlg55g0XMnDJn9+yjA1buIv&#10;Gk+hFjGEfYoamhD6VEpfNmTRL1xPHLnKDRZDhEMtzYBTDLedXCmVSIstx4YGe9o1VP6dLlZDNcm5&#10;2G1/lC2XVc+/h4+VGs9av77M208QgebwEN/dRxPnJ+/w/0y8QOY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5GZR8EAAADcAAAADwAAAAAAAAAAAAAAAACXAgAAZHJzL2Rvd25y&#10;ZXYueG1sUEsFBgAAAAAEAAQA9QAAAIUDAAAAAA==&#10;" filled="f" fillcolor="#ccf" stroked="f" strokecolor="fuchsia">
                  <v:textbox>
                    <w:txbxContent>
                      <w:p w:rsidR="00ED6B08" w:rsidRPr="00731E8C" w:rsidRDefault="00ED6B08" w:rsidP="00ED6B08">
                        <w:pPr>
                          <w:rPr>
                            <w:sz w:val="20"/>
                            <w:szCs w:val="20"/>
                          </w:rPr>
                        </w:pPr>
                        <w:r w:rsidRPr="00731E8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Refer for Special Education Evaluation Rule:</w:t>
                        </w:r>
                        <w:r w:rsidRPr="00731E8C">
                          <w:rPr>
                            <w:sz w:val="20"/>
                            <w:szCs w:val="20"/>
                          </w:rPr>
                          <w:t xml:space="preserve">  When students fail to </w:t>
                        </w:r>
                        <w:r w:rsidRPr="00F45F28">
                          <w:rPr>
                            <w:sz w:val="20"/>
                            <w:szCs w:val="20"/>
                          </w:rPr>
                          <w:t>make expected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731E8C">
                          <w:rPr>
                            <w:sz w:val="20"/>
                            <w:szCs w:val="20"/>
                          </w:rPr>
                          <w:t>progress after one individually designed intervention.</w:t>
                        </w:r>
                      </w:p>
                    </w:txbxContent>
                  </v:textbox>
                </v:shape>
                <v:shape id="Text Box 94" o:spid="_x0000_s1039" type="#_x0000_t202" style="position:absolute;left:91440;top:1371600;width:252603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zslWwAAA&#10;ANwAAAAPAAAAZHJzL2Rvd25yZXYueG1sRE/NisIwEL4v+A5hBG9rqmBZalMRURS97KoPMDZjW2wm&#10;pYltfXuzsLC3+fh+J10NphYdta6yrGA2jUAQ51ZXXCi4XnafXyCcR9ZYWyYFL3KwykYfKSba9vxD&#10;3dkXIoSwS1BB6X2TSOnykgy6qW2IA3e3rUEfYFtI3WIfwk0t51EUS4MVh4YSG9qUlD/OT6Og298G&#10;/32xHL+2x/XJXRcP7BdKTcbDegnC0+D/xX/ugw7z4xh+nwkXyOw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zslWwAAAANwAAAAPAAAAAAAAAAAAAAAAAJcCAABkcnMvZG93bnJl&#10;di54bWxQSwUGAAAAAAQABAD1AAAAhAMAAAAA&#10;" filled="f" fillcolor="#ccf" stroked="f">
                  <v:textbox>
                    <w:txbxContent>
                      <w:p w:rsidR="00ED6B08" w:rsidRPr="00036583" w:rsidRDefault="00ED6B08" w:rsidP="00ED6B08">
                        <w:pPr>
                          <w:rPr>
                            <w:sz w:val="20"/>
                            <w:szCs w:val="20"/>
                          </w:rPr>
                        </w:pPr>
                        <w:r w:rsidRPr="00036583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20% Decision Rule:</w:t>
                        </w:r>
                        <w:r w:rsidRPr="00036583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036583">
                          <w:rPr>
                            <w:b/>
                            <w:sz w:val="20"/>
                            <w:szCs w:val="18"/>
                          </w:rPr>
                          <w:t xml:space="preserve"> </w:t>
                        </w:r>
                        <w:r w:rsidRPr="00036583">
                          <w:rPr>
                            <w:sz w:val="20"/>
                            <w:szCs w:val="18"/>
                          </w:rPr>
                          <w:t xml:space="preserve">The lowest 20% of students at each grade level based on school-wide screening measures </w:t>
                        </w:r>
                        <w:r w:rsidRPr="00036583">
                          <w:rPr>
                            <w:sz w:val="20"/>
                            <w:szCs w:val="16"/>
                          </w:rPr>
                          <w:t>and/or with chronic behavior needs* will receive strategic group intervention(s)</w:t>
                        </w:r>
                        <w:r w:rsidRPr="00036583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5" o:spid="_x0000_s1040" type="#_x0000_t202" style="position:absolute;left:91440;width:2559685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mzNwgAA&#10;ANwAAAAPAAAAZHJzL2Rvd25yZXYueG1sRE/NasJAEL4LvsMyQm9m04KxpK4hlJYWvVj1AabZaTaY&#10;nQ3ZbRLf3hUKvc3H9zubYrKtGKj3jWMFj0kKgrhyuuFawfn0vnwG4QOyxtYxKbiSh2I7n20w127k&#10;LxqOoRYxhH2OCkwIXS6lrwxZ9InriCP343qLIcK+lrrHMYbbVj6laSYtNhwbDHb0aqi6HH+tguHj&#10;ewqHk+Ps+rYr9/68uuC4UuphMZUvIAJN4V/85/7UcX62hvsz8QK5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CbM3CAAAA3AAAAA8AAAAAAAAAAAAAAAAAlwIAAGRycy9kb3du&#10;cmV2LnhtbFBLBQYAAAAABAAEAPUAAACGAwAAAAA=&#10;" filled="f" fillcolor="#ccf" stroked="f">
                  <v:textbox>
                    <w:txbxContent>
                      <w:p w:rsidR="00ED6B08" w:rsidRPr="00623899" w:rsidRDefault="00ED6B08" w:rsidP="00ED6B08">
                        <w:pPr>
                          <w:rPr>
                            <w:sz w:val="20"/>
                            <w:szCs w:val="20"/>
                          </w:rPr>
                        </w:pPr>
                        <w:r w:rsidRPr="00117C27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80% Decision Rule:</w:t>
                        </w:r>
                        <w:r w:rsidRPr="00117C2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117C27">
                          <w:rPr>
                            <w:sz w:val="20"/>
                          </w:rPr>
                          <w:t xml:space="preserve">If 80% of students by subgroup (race, special program, grade level, etc.) are meeting benchmarks, celebrate the success of your Core Program and look for ways to improve. If less than 80% are meeting </w:t>
                        </w:r>
                        <w:r w:rsidRPr="008D153B">
                          <w:rPr>
                            <w:sz w:val="20"/>
                          </w:rPr>
                          <w:t xml:space="preserve">benchmark, evaluate the Core </w:t>
                        </w:r>
                        <w:r w:rsidRPr="00623899">
                          <w:rPr>
                            <w:sz w:val="20"/>
                          </w:rPr>
                          <w:t>Program and look for ways to improve.</w:t>
                        </w:r>
                      </w:p>
                    </w:txbxContent>
                  </v:textbox>
                </v:shape>
                <v:shape id="Text Box 97" o:spid="_x0000_s1041" type="#_x0000_t202" style="position:absolute;left:91440;top:2286000;width:2154555;height:828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xJDwwAA&#10;ANwAAAAPAAAAZHJzL2Rvd25yZXYueG1sRI9Bi8JADIXvC/6HIcLe1qmCItVRRBRl97Kr/oDYiW2x&#10;kymdsa3/fnMQvCW8l/e+LNe9q1RLTSg9GxiPElDEmbcl5wYu5/3XHFSIyBYrz2TgSQHWq8HHElPr&#10;O/6j9hRzJSEcUjRQxFinWoesIIdh5Gti0W6+cRhlbXJtG+wk3FV6kiQz7bBkaSiwpm1B2f30cAba&#10;w7WPv2fPs+fue/MTLtM7dlNjPof9ZgEqUh/f5tf10Qr+XPDlGZlAr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xJDwwAAANwAAAAPAAAAAAAAAAAAAAAAAJcCAABkcnMvZG93&#10;bnJldi54bWxQSwUGAAAAAAQABAD1AAAAhwMAAAAA&#10;" filled="f" fillcolor="#ccf" stroked="f">
                  <v:textbox>
                    <w:txbxContent>
                      <w:p w:rsidR="00ED6B08" w:rsidRPr="003057B0" w:rsidRDefault="00ED6B08" w:rsidP="00ED6B08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Intensify/Change Interventions Rule: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When students fail to make sufficient progress</w:t>
                        </w:r>
                        <w:r w:rsidRPr="007676AD">
                          <w:rPr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intensify the intervention using the appropriate Standard Protocol.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Optima" w:hAnsi="Optim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137795</wp:posOffset>
                </wp:positionV>
                <wp:extent cx="2372360" cy="305435"/>
                <wp:effectExtent l="0" t="0" r="15240" b="24765"/>
                <wp:wrapThrough wrapText="bothSides">
                  <wp:wrapPolygon edited="0">
                    <wp:start x="0" y="0"/>
                    <wp:lineTo x="0" y="21555"/>
                    <wp:lineTo x="21507" y="21555"/>
                    <wp:lineTo x="21507" y="0"/>
                    <wp:lineTo x="0" y="0"/>
                  </wp:wrapPolygon>
                </wp:wrapThrough>
                <wp:docPr id="17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305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08" w:rsidRPr="006E6445" w:rsidRDefault="00ED6B08" w:rsidP="00ED6B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34A8">
                              <w:rPr>
                                <w:b/>
                                <w:sz w:val="32"/>
                                <w:szCs w:val="28"/>
                              </w:rPr>
                              <w:t>DECISION RULES: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2" type="#_x0000_t202" style="position:absolute;margin-left:522pt;margin-top:10.85pt;width:186.8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" fillcolor="#548dd4 [1951]">
                <v:textbox>
                  <w:txbxContent>
                    <w:p w:rsidR="00ED6B08" w:rsidRPr="006E6445" w:rsidRDefault="00ED6B08" w:rsidP="00ED6B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34A8">
                        <w:rPr>
                          <w:b/>
                          <w:sz w:val="32"/>
                          <w:szCs w:val="28"/>
                        </w:rPr>
                        <w:t>DECISION RULES: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Optima" w:hAnsi="Optim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2195195</wp:posOffset>
                </wp:positionV>
                <wp:extent cx="2299970" cy="32004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707" y="21600"/>
                    <wp:lineTo x="21707" y="0"/>
                    <wp:lineTo x="0" y="0"/>
                  </wp:wrapPolygon>
                </wp:wrapThrough>
                <wp:docPr id="16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200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B08" w:rsidRPr="000D2BB6" w:rsidRDefault="00ED6B08" w:rsidP="00ED6B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31E8C">
                              <w:rPr>
                                <w:b/>
                                <w:bdr w:val="single" w:sz="4" w:space="0" w:color="auto"/>
                              </w:rPr>
                              <w:t>TEAMWORK TIMELINES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dr w:val="single" w:sz="4" w:space="0" w:color="auto"/>
                              </w:rPr>
                              <w:t>:</w:t>
                            </w:r>
                          </w:p>
                          <w:p w:rsidR="00ED6B08" w:rsidRDefault="00ED6B08" w:rsidP="00ED6B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D6B08" w:rsidRPr="00F45F28" w:rsidRDefault="00ED6B08" w:rsidP="00ED6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45F2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School-wide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RTI</w:t>
                            </w:r>
                            <w:r w:rsidRPr="00F45F2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teams</w:t>
                            </w:r>
                            <w:r w:rsidRPr="00F45F28">
                              <w:rPr>
                                <w:sz w:val="22"/>
                                <w:szCs w:val="22"/>
                              </w:rPr>
                              <w:t xml:space="preserve"> meet fall, winter &amp; spring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after benchmark testing</w:t>
                            </w:r>
                            <w:r w:rsidRPr="00F45F28">
                              <w:rPr>
                                <w:sz w:val="22"/>
                                <w:szCs w:val="22"/>
                              </w:rPr>
                              <w:t xml:space="preserve"> to review data and make decisions about school-wide progress.</w:t>
                            </w:r>
                          </w:p>
                          <w:p w:rsidR="00ED6B08" w:rsidRPr="00F45F28" w:rsidRDefault="00ED6B08" w:rsidP="00ED6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6B08" w:rsidRDefault="00ED6B08" w:rsidP="00ED6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Grade level RTI</w:t>
                            </w:r>
                            <w:r w:rsidRPr="00F45F2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20% teams</w:t>
                            </w:r>
                            <w:r w:rsidRPr="00F45F28">
                              <w:rPr>
                                <w:sz w:val="22"/>
                                <w:szCs w:val="22"/>
                              </w:rPr>
                              <w:t xml:space="preserve"> meet every 6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to 8 </w:t>
                            </w:r>
                            <w:r w:rsidRPr="00F45F28">
                              <w:rPr>
                                <w:sz w:val="22"/>
                                <w:szCs w:val="22"/>
                              </w:rPr>
                              <w:t>weeks</w:t>
                            </w:r>
                            <w:r w:rsidRPr="00731E8C">
                              <w:rPr>
                                <w:sz w:val="22"/>
                                <w:szCs w:val="22"/>
                              </w:rPr>
                              <w:t xml:space="preserve"> to review data, plan and adjust interventions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based on data.</w:t>
                            </w:r>
                          </w:p>
                          <w:p w:rsidR="00ED6B08" w:rsidRDefault="00ED6B08" w:rsidP="00ED6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6B08" w:rsidRPr="00731E8C" w:rsidRDefault="00ED6B08" w:rsidP="00ED6B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125F">
                              <w:rPr>
                                <w:sz w:val="22"/>
                                <w:szCs w:val="22"/>
                                <w:u w:val="single"/>
                              </w:rPr>
                              <w:t>Individual Problem Solving Teams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meet as needed when a student has failed to make adequate progress after 2 group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43" type="#_x0000_t202" style="position:absolute;margin-left:18pt;margin-top:172.85pt;width:181.1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" fillcolor="#c6d9f1 [671]" strokeweight=".25pt">
                <v:textbox>
                  <w:txbxContent>
                    <w:p w:rsidR="00ED6B08" w:rsidRPr="000D2BB6" w:rsidRDefault="00ED6B08" w:rsidP="00ED6B0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31E8C">
                        <w:rPr>
                          <w:b/>
                          <w:bdr w:val="single" w:sz="4" w:space="0" w:color="auto"/>
                        </w:rPr>
                        <w:t>TEAMWORK TIMELINES</w:t>
                      </w:r>
                      <w:r>
                        <w:rPr>
                          <w:rFonts w:ascii="Comic Sans MS" w:hAnsi="Comic Sans MS"/>
                          <w:b/>
                          <w:bdr w:val="single" w:sz="4" w:space="0" w:color="auto"/>
                        </w:rPr>
                        <w:t>:</w:t>
                      </w:r>
                    </w:p>
                    <w:p w:rsidR="00ED6B08" w:rsidRDefault="00ED6B08" w:rsidP="00ED6B08">
                      <w:pPr>
                        <w:rPr>
                          <w:rFonts w:ascii="Comic Sans MS" w:hAnsi="Comic Sans MS"/>
                        </w:rPr>
                      </w:pPr>
                    </w:p>
                    <w:p w:rsidR="00ED6B08" w:rsidRPr="00F45F28" w:rsidRDefault="00ED6B08" w:rsidP="00ED6B08">
                      <w:pPr>
                        <w:rPr>
                          <w:sz w:val="22"/>
                          <w:szCs w:val="22"/>
                        </w:rPr>
                      </w:pPr>
                      <w:r w:rsidRPr="00F45F28">
                        <w:rPr>
                          <w:sz w:val="22"/>
                          <w:szCs w:val="22"/>
                          <w:u w:val="single"/>
                        </w:rPr>
                        <w:t xml:space="preserve">School-wide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>RTI</w:t>
                      </w:r>
                      <w:r w:rsidRPr="00F45F28">
                        <w:rPr>
                          <w:sz w:val="22"/>
                          <w:szCs w:val="22"/>
                          <w:u w:val="single"/>
                        </w:rPr>
                        <w:t xml:space="preserve"> teams</w:t>
                      </w:r>
                      <w:r w:rsidRPr="00F45F28">
                        <w:rPr>
                          <w:sz w:val="22"/>
                          <w:szCs w:val="22"/>
                        </w:rPr>
                        <w:t xml:space="preserve"> meet fall, winter &amp; spring</w:t>
                      </w:r>
                      <w:r>
                        <w:rPr>
                          <w:sz w:val="22"/>
                          <w:szCs w:val="22"/>
                        </w:rPr>
                        <w:t xml:space="preserve"> after benchmark testing</w:t>
                      </w:r>
                      <w:r w:rsidRPr="00F45F28">
                        <w:rPr>
                          <w:sz w:val="22"/>
                          <w:szCs w:val="22"/>
                        </w:rPr>
                        <w:t xml:space="preserve"> to review data and make decisions about school-wide progress.</w:t>
                      </w:r>
                    </w:p>
                    <w:p w:rsidR="00ED6B08" w:rsidRPr="00F45F28" w:rsidRDefault="00ED6B08" w:rsidP="00ED6B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D6B08" w:rsidRDefault="00ED6B08" w:rsidP="00ED6B0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Grade level RTI</w:t>
                      </w:r>
                      <w:r w:rsidRPr="00F45F28">
                        <w:rPr>
                          <w:sz w:val="22"/>
                          <w:szCs w:val="22"/>
                          <w:u w:val="single"/>
                        </w:rPr>
                        <w:t xml:space="preserve"> 20% teams</w:t>
                      </w:r>
                      <w:r w:rsidRPr="00F45F28">
                        <w:rPr>
                          <w:sz w:val="22"/>
                          <w:szCs w:val="22"/>
                        </w:rPr>
                        <w:t xml:space="preserve"> meet every 6 </w:t>
                      </w:r>
                      <w:r>
                        <w:rPr>
                          <w:sz w:val="22"/>
                          <w:szCs w:val="22"/>
                        </w:rPr>
                        <w:t xml:space="preserve">to 8 </w:t>
                      </w:r>
                      <w:r w:rsidRPr="00F45F28">
                        <w:rPr>
                          <w:sz w:val="22"/>
                          <w:szCs w:val="22"/>
                        </w:rPr>
                        <w:t>weeks</w:t>
                      </w:r>
                      <w:r w:rsidRPr="00731E8C">
                        <w:rPr>
                          <w:sz w:val="22"/>
                          <w:szCs w:val="22"/>
                        </w:rPr>
                        <w:t xml:space="preserve"> to review data, plan and adjust interventions</w:t>
                      </w:r>
                      <w:r>
                        <w:rPr>
                          <w:sz w:val="22"/>
                          <w:szCs w:val="22"/>
                        </w:rPr>
                        <w:t xml:space="preserve"> based on data.</w:t>
                      </w:r>
                    </w:p>
                    <w:p w:rsidR="00ED6B08" w:rsidRDefault="00ED6B08" w:rsidP="00ED6B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D6B08" w:rsidRPr="00731E8C" w:rsidRDefault="00ED6B08" w:rsidP="00ED6B08">
                      <w:pPr>
                        <w:rPr>
                          <w:sz w:val="22"/>
                          <w:szCs w:val="22"/>
                        </w:rPr>
                      </w:pPr>
                      <w:r w:rsidRPr="0071125F">
                        <w:rPr>
                          <w:sz w:val="22"/>
                          <w:szCs w:val="22"/>
                          <w:u w:val="single"/>
                        </w:rPr>
                        <w:t>Individual Problem Solving Teams</w:t>
                      </w:r>
                      <w:r>
                        <w:rPr>
                          <w:sz w:val="22"/>
                          <w:szCs w:val="22"/>
                        </w:rPr>
                        <w:t xml:space="preserve"> meet as needed when a student has failed to make adequate progress after 2 group interventions.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D6B08" w:rsidRPr="00980FDA" w:rsidRDefault="00ED6B08" w:rsidP="00ED6B08">
      <w:pPr>
        <w:pStyle w:val="Heading2"/>
        <w:sectPr w:rsidR="00ED6B08" w:rsidRPr="00980FDA" w:rsidSect="0082769C">
          <w:pgSz w:w="15840" w:h="12240" w:orient="landscape"/>
          <w:pgMar w:top="1008" w:right="1008" w:bottom="1008" w:left="1008" w:header="720" w:footer="720" w:gutter="0"/>
          <w:cols w:space="720"/>
        </w:sectPr>
      </w:pPr>
    </w:p>
    <w:p w:rsidR="00387E4A" w:rsidRDefault="00387E4A">
      <w:bookmarkStart w:id="2" w:name="_GoBack"/>
      <w:bookmarkEnd w:id="2"/>
    </w:p>
    <w:sectPr w:rsidR="00387E4A" w:rsidSect="00ED6B0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08"/>
    <w:rsid w:val="00387E4A"/>
    <w:rsid w:val="00E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1074C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08"/>
    <w:rPr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D6B08"/>
    <w:pPr>
      <w:keepNext/>
      <w:jc w:val="center"/>
      <w:outlineLvl w:val="1"/>
    </w:pPr>
    <w:rPr>
      <w:rFonts w:ascii="Optima" w:eastAsia="Times New Roman" w:hAnsi="Optima"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6B08"/>
    <w:pPr>
      <w:keepNext/>
      <w:jc w:val="center"/>
      <w:outlineLvl w:val="2"/>
    </w:pPr>
    <w:rPr>
      <w:rFonts w:ascii="Optima" w:eastAsia="Times New Roman" w:hAnsi="Opti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B08"/>
    <w:rPr>
      <w:rFonts w:ascii="Optima" w:eastAsia="Times New Roman" w:hAnsi="Optima" w:cs="Times New Roman"/>
      <w:b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D6B08"/>
    <w:rPr>
      <w:rFonts w:ascii="Optima" w:eastAsia="Times New Roman" w:hAnsi="Optima" w:cs="Arial"/>
      <w:b/>
      <w:bCs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6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08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08"/>
    <w:rPr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D6B08"/>
    <w:pPr>
      <w:keepNext/>
      <w:jc w:val="center"/>
      <w:outlineLvl w:val="1"/>
    </w:pPr>
    <w:rPr>
      <w:rFonts w:ascii="Optima" w:eastAsia="Times New Roman" w:hAnsi="Optima" w:cs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6B08"/>
    <w:pPr>
      <w:keepNext/>
      <w:jc w:val="center"/>
      <w:outlineLvl w:val="2"/>
    </w:pPr>
    <w:rPr>
      <w:rFonts w:ascii="Optima" w:eastAsia="Times New Roman" w:hAnsi="Opti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B08"/>
    <w:rPr>
      <w:rFonts w:ascii="Optima" w:eastAsia="Times New Roman" w:hAnsi="Optima" w:cs="Times New Roman"/>
      <w:b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D6B08"/>
    <w:rPr>
      <w:rFonts w:ascii="Optima" w:eastAsia="Times New Roman" w:hAnsi="Optima" w:cs="Arial"/>
      <w:b/>
      <w:bCs/>
      <w:szCs w:val="2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D6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08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124</Characters>
  <Application>Microsoft Macintosh Word</Application>
  <DocSecurity>0</DocSecurity>
  <Lines>1</Lines>
  <Paragraphs>1</Paragraphs>
  <ScaleCrop>false</ScaleCrop>
  <Company>School District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2016-02-16T22:45:00Z</dcterms:created>
  <dcterms:modified xsi:type="dcterms:W3CDTF">2016-02-16T22:46:00Z</dcterms:modified>
</cp:coreProperties>
</file>